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5C0E4" w14:textId="2981D72A" w:rsidR="00E27E98" w:rsidRPr="00E27E98" w:rsidRDefault="00D43CB9" w:rsidP="00D43CB9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5520D55" wp14:editId="460ADB0A">
            <wp:simplePos x="0" y="0"/>
            <wp:positionH relativeFrom="column">
              <wp:posOffset>2672080</wp:posOffset>
            </wp:positionH>
            <wp:positionV relativeFrom="paragraph">
              <wp:posOffset>0</wp:posOffset>
            </wp:positionV>
            <wp:extent cx="760095" cy="819150"/>
            <wp:effectExtent l="0" t="0" r="1905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 w:type="textWrapping" w:clear="all"/>
      </w:r>
    </w:p>
    <w:p w14:paraId="55D3093A" w14:textId="472F0687" w:rsidR="00E27E98" w:rsidRPr="00E27E98" w:rsidRDefault="00E27E98" w:rsidP="00C93554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МИНИСТЕРСТВО </w:t>
      </w:r>
      <w:r w:rsidR="00C93554" w:rsidRPr="00C93554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НАУКИ И</w:t>
      </w:r>
      <w:r w:rsidR="00C9355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C93554" w:rsidRPr="00C93554">
        <w:rPr>
          <w:rFonts w:ascii="Times New Roman" w:eastAsia="Times New Roman" w:hAnsi="Times New Roman"/>
          <w:noProof/>
          <w:sz w:val="28"/>
          <w:szCs w:val="28"/>
          <w:lang w:eastAsia="ru-RU"/>
        </w:rPr>
        <w:t>ВЫСШЕГО ОБРАЗОВАНИЯ</w:t>
      </w:r>
      <w:r w:rsidR="00C9355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РОССИЙСКОЙ ФЕДЕРАЦИИ</w:t>
      </w:r>
    </w:p>
    <w:p w14:paraId="0E42D36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4B4283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E76FEF2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(ДГТУ)</w:t>
      </w:r>
    </w:p>
    <w:p w14:paraId="361F82A0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14:paraId="71E2FF9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2C73A73C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6BE373F3" w14:textId="77777777" w:rsidR="00E27E98" w:rsidRPr="00E27E98" w:rsidRDefault="00E27E98" w:rsidP="00E27E98">
      <w:pPr>
        <w:tabs>
          <w:tab w:val="left" w:pos="5789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  <w:tab/>
      </w:r>
    </w:p>
    <w:p w14:paraId="0FE4123D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14:paraId="3B9C636F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14:paraId="799F78C8" w14:textId="77777777" w:rsidR="00E27E98" w:rsidRPr="00E27E98" w:rsidRDefault="00E27E98" w:rsidP="00E27E98">
      <w:pPr>
        <w:tabs>
          <w:tab w:val="left" w:pos="6615"/>
        </w:tabs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75E97A3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190300B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5C7F9C6C" w14:textId="4E154137" w:rsidR="00E27E98" w:rsidRPr="00E27E98" w:rsidRDefault="001B6BB3" w:rsidP="001B6BB3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B6BB3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>МОДЕЛИРОВАНИЕ ОРГАНИЗАЦИОННО-ТЕХНОЛОГИЧЕСКИХ ПРОЦЕССОВ</w:t>
      </w:r>
    </w:p>
    <w:p w14:paraId="26A0BEF7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7FCADA80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36"/>
          <w:szCs w:val="24"/>
          <w:lang w:eastAsia="ru-RU"/>
        </w:rPr>
      </w:pPr>
    </w:p>
    <w:p w14:paraId="242D595D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6"/>
          <w:szCs w:val="24"/>
          <w:lang w:eastAsia="ru-RU"/>
        </w:rPr>
      </w:pPr>
    </w:p>
    <w:p w14:paraId="7AC9F7CF" w14:textId="77777777"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контрольной работы</w:t>
      </w:r>
    </w:p>
    <w:p w14:paraId="3134B4CA" w14:textId="77777777"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для студентов заочной формы обучения</w:t>
      </w:r>
    </w:p>
    <w:p w14:paraId="4E08752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35828BB1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6ACC6D97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3F9535DD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</w:t>
      </w:r>
    </w:p>
    <w:p w14:paraId="5A402A70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Направление подготовки 08.04.01 – Строительство</w:t>
      </w:r>
    </w:p>
    <w:p w14:paraId="6AA8EBA4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  <w:t xml:space="preserve"> </w:t>
      </w:r>
    </w:p>
    <w:p w14:paraId="6D64F46D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14:paraId="5501F17B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4699ED80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4AD5581A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75A1C12C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597CAC1F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1EE3F3E9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Ростов-на-Дону</w:t>
      </w:r>
    </w:p>
    <w:p w14:paraId="673530C8" w14:textId="63C9D8CE" w:rsidR="00E27E98" w:rsidRPr="00E27E98" w:rsidRDefault="00E27E98" w:rsidP="00C935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2019</w:t>
      </w:r>
      <w:r w:rsidRPr="00E27E98">
        <w:rPr>
          <w:rFonts w:ascii="Times New Roman" w:eastAsia="Times New Roman" w:hAnsi="Times New Roman"/>
          <w:noProof/>
          <w:sz w:val="24"/>
          <w:szCs w:val="24"/>
          <w:lang w:eastAsia="ru-RU"/>
        </w:rPr>
        <w:br w:type="page"/>
      </w:r>
    </w:p>
    <w:p w14:paraId="7E9D5FA4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14:paraId="766B017F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14:paraId="02256D2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14:paraId="70D87EE6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14:paraId="3C893DAF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14:paraId="7810445A" w14:textId="77777777"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Составитель</w:t>
      </w:r>
    </w:p>
    <w:p w14:paraId="231B3279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656C1682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  <w:t xml:space="preserve">канд. экон. наук, доц. </w:t>
      </w:r>
      <w:r w:rsidRPr="00E27E98">
        <w:rPr>
          <w:rFonts w:ascii="Times New Roman" w:eastAsia="Times New Roman" w:hAnsi="Times New Roman"/>
          <w:i/>
          <w:noProof/>
          <w:color w:val="000000"/>
          <w:sz w:val="32"/>
          <w:szCs w:val="24"/>
          <w:lang w:eastAsia="ru-RU"/>
        </w:rPr>
        <w:t>К</w:t>
      </w:r>
      <w:r w:rsidRPr="00E27E98"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  <w:t>.А. Цапко</w:t>
      </w:r>
    </w:p>
    <w:p w14:paraId="7EA86F29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1EBD745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14:paraId="65256F4B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14:paraId="682B7ED7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67ADDBD7" w14:textId="77777777"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14:paraId="13D7A9DD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14:paraId="539C4632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D3DCDDF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370FB875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71242F2D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1432C6E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7B05B255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49750FB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5C0A6873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14:paraId="1655F79F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14:paraId="7B093B31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</w:p>
    <w:p w14:paraId="2C30BBFD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64A8B60B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375CBBBB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7B9AD8CF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7E7C8245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099E81B0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0E1F0B7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16DC63A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1FE839AA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AF8FE7C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D4798B7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2EBA6AC4" w14:textId="77777777"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14:paraId="409EA337" w14:textId="77777777" w:rsidR="00E27E98" w:rsidRPr="00E27E98" w:rsidRDefault="00E27E98" w:rsidP="00E27E98">
      <w:pPr>
        <w:tabs>
          <w:tab w:val="left" w:pos="8931"/>
        </w:tabs>
        <w:spacing w:after="0" w:line="240" w:lineRule="auto"/>
        <w:ind w:right="991"/>
        <w:jc w:val="right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sym w:font="Symbol" w:char="00E3"/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ДГТУ, 2019</w:t>
      </w:r>
    </w:p>
    <w:p w14:paraId="20E84FCC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0B49FE49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14:paraId="30ACDA56" w14:textId="77777777"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14:paraId="7240E856" w14:textId="77777777"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14:paraId="3F1E15F1" w14:textId="77777777"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1.</w:t>
      </w: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>4</w:t>
      </w:r>
    </w:p>
    <w:p w14:paraId="003C8B35" w14:textId="77777777"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2. Методические указания к выполнению контрольной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4</w:t>
      </w:r>
    </w:p>
    <w:p w14:paraId="2DB51CC3" w14:textId="77777777" w:rsidR="00E27E98" w:rsidRPr="00E27E98" w:rsidRDefault="00E27E98" w:rsidP="00E27E98">
      <w:pPr>
        <w:tabs>
          <w:tab w:val="right" w:leader="dot" w:pos="8789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3. Перечень вопросов для подготовки к зачету……………….….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</w:t>
      </w:r>
    </w:p>
    <w:p w14:paraId="181D3AA3" w14:textId="2D2289A7"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4. Контрольные задания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810A1E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8</w:t>
      </w:r>
    </w:p>
    <w:p w14:paraId="345F4041" w14:textId="2DA2616F"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5. Требования к оформлению контрольной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810A1E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11</w:t>
      </w:r>
    </w:p>
    <w:p w14:paraId="4530CA91" w14:textId="4E5FD74F"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6. Список литературы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810A1E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14</w:t>
      </w:r>
    </w:p>
    <w:p w14:paraId="4D458836" w14:textId="48706336" w:rsidR="00377812" w:rsidRDefault="00377812" w:rsidP="00377812">
      <w:pPr>
        <w:spacing w:before="120" w:after="0" w:line="360" w:lineRule="auto"/>
        <w:ind w:left="426" w:right="-1"/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</w:pPr>
      <w:r w:rsidRPr="00377812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 xml:space="preserve">Приложение </w:t>
      </w:r>
      <w:r w:rsidR="00810A1E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>1</w:t>
      </w:r>
      <w:r w:rsidRPr="00377812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>.</w:t>
      </w:r>
      <w:r w:rsidRPr="00377812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>Пример оформления титульного листа</w:t>
      </w:r>
      <w:r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br/>
        <w:t>контрольной работы………………………………………………….</w:t>
      </w:r>
      <w:r w:rsidR="00810A1E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15</w:t>
      </w:r>
    </w:p>
    <w:p w14:paraId="7F874EAA" w14:textId="77777777"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04E1C1CD" w14:textId="77777777"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63D49AA1" w14:textId="77777777"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6E3D056D" w14:textId="77777777"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360618DD" w14:textId="77777777"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22F4B047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201B4D0A" w14:textId="77777777"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14:paraId="3E36A790" w14:textId="77777777" w:rsidR="00E27E98" w:rsidRPr="00E27E98" w:rsidRDefault="00E27E98" w:rsidP="00E27E98">
      <w:pPr>
        <w:spacing w:after="0" w:line="360" w:lineRule="auto"/>
        <w:ind w:firstLine="900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br w:type="page"/>
      </w: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ОБЩИЕ ПОЛОЖЕНИЯ</w:t>
      </w:r>
    </w:p>
    <w:p w14:paraId="51C70871" w14:textId="61A60326"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1B6BB3" w:rsidRPr="001B6BB3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Моделирование организационно-технологических процессов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» основывается на требованиях Федерального государственного образовательного стандарта ВПО по направлению подготовки 08.04.01 Строительство. Цель курса заключается в </w:t>
      </w:r>
      <w:r w:rsidR="00D0596A" w:rsidRPr="00D0596A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получения студентами-магистрами комплекса знаний о важных положениях теории и практики оргпнизационно-технологического моделирования производственных процесов в строительстве с учетом зарубежного и отечественного опыта, а так же развитие навыков творческого инициативного использования знаний в практической деятельности.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.</w:t>
      </w:r>
    </w:p>
    <w:p w14:paraId="5B9BBBAE" w14:textId="77777777"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По окончании изучения дисциплины «</w:t>
      </w:r>
      <w:r w:rsidR="00D0596A" w:rsidRPr="00D0596A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Организационно-технологическое моделирование производственных процессов в строительстве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» студент должен:</w:t>
      </w:r>
    </w:p>
    <w:p w14:paraId="007BD9E2" w14:textId="77777777"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знать </w:t>
      </w:r>
      <w:r w:rsid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т</w:t>
      </w:r>
      <w:r w:rsidR="00D0596A"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еоретические основы и принципы организационно-технологического моделирования производственных процесов в строительстве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;</w:t>
      </w:r>
    </w:p>
    <w:p w14:paraId="2A625426" w14:textId="77777777" w:rsidR="00E27E98" w:rsidRPr="00E27E98" w:rsidRDefault="00E27E98" w:rsidP="00D0596A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уметь </w:t>
      </w:r>
      <w:r w:rsid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D0596A"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оставлять организационно-технологические модели</w:t>
      </w:r>
      <w:r w:rsid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</w:t>
      </w:r>
      <w:r w:rsidR="00D0596A"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роизводственных процессов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;</w:t>
      </w:r>
    </w:p>
    <w:p w14:paraId="1942ED41" w14:textId="77777777"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иметь навыки </w:t>
      </w:r>
      <w:r w:rsidR="00D0596A"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использования механизмов организационно-технологического моделирования производственных процессов как основы выработки управленческих решений в строительстве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3794A57A" w14:textId="77777777"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5C9D06C2" w14:textId="77777777"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МЕТОДИЧЕСКИЕ УКАЗАНИЯ К ВЫПОЛНЕНИЮ</w:t>
      </w:r>
    </w:p>
    <w:p w14:paraId="0F1922F0" w14:textId="77777777"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КОНТРОЛЬНОЙ РАБОТЫ</w:t>
      </w:r>
    </w:p>
    <w:p w14:paraId="525DF839" w14:textId="77777777"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Основные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литературы.</w:t>
      </w:r>
    </w:p>
    <w:p w14:paraId="7A0894E5" w14:textId="77777777"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proofErr w:type="gramStart"/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Основная форма работы студентов — выполнение контрольных работ по темам, указанным в настоящих методической указаний и рабочей программе. </w:t>
      </w:r>
      <w:proofErr w:type="gramEnd"/>
    </w:p>
    <w:p w14:paraId="36450E80" w14:textId="77777777"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Контрольная работа содержит материал, охватывающий основные положения дисциплины «</w:t>
      </w:r>
      <w:r w:rsidR="00D0596A" w:rsidRPr="00D0596A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Организационно-технологическое моделирование </w:t>
      </w:r>
      <w:r w:rsidR="00D0596A" w:rsidRPr="00D0596A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lastRenderedPageBreak/>
        <w:t>производственных процессов в строительстве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», поэтому для успешной ее подготовки студенту необходимо изучить следующие разделы:</w:t>
      </w:r>
    </w:p>
    <w:p w14:paraId="124A2157" w14:textId="77777777" w:rsidR="00E27E98" w:rsidRPr="00E27E98" w:rsidRDefault="00D0596A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Особенности организации строительного производства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40EDBC1B" w14:textId="77777777" w:rsidR="00E27E98" w:rsidRPr="00E27E98" w:rsidRDefault="00D0596A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sz w:val="28"/>
          <w:szCs w:val="20"/>
          <w:lang w:eastAsia="ru-RU"/>
        </w:rPr>
        <w:t>Моделирование в организационно-технологическом проектировании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7B5625CE" w14:textId="77777777" w:rsidR="00E27E98" w:rsidRPr="00E27E98" w:rsidRDefault="00D0596A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sz w:val="28"/>
          <w:szCs w:val="20"/>
          <w:lang w:eastAsia="ru-RU"/>
        </w:rPr>
        <w:t>Разработка и применение сетевых графиков в строительстве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32F55369" w14:textId="77777777" w:rsidR="00E27E98" w:rsidRPr="00E27E98" w:rsidRDefault="00D0596A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Arial" w:hAnsi="Times New Roman"/>
          <w:sz w:val="28"/>
          <w:szCs w:val="28"/>
          <w:lang w:eastAsia="ru-RU"/>
        </w:rPr>
        <w:t>Календарные планы строительства отдельных зданий, сооружений и комплексов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088DBB7D" w14:textId="77777777" w:rsidR="00E27E98" w:rsidRPr="00E27E98" w:rsidRDefault="00E27E98" w:rsidP="00E27E98">
      <w:pPr>
        <w:spacing w:after="0" w:line="360" w:lineRule="auto"/>
        <w:ind w:firstLine="90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</w:p>
    <w:p w14:paraId="405E63CE" w14:textId="77777777"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ПЕРЕЧЕНЬ ВОПРОСОВ ДЛЯ ПОДГОТОВКИ К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ЗАЧЕТУ</w:t>
      </w:r>
    </w:p>
    <w:p w14:paraId="0027B4ED" w14:textId="77777777" w:rsidR="00D0596A" w:rsidRPr="00D0596A" w:rsidRDefault="00D0596A" w:rsidP="00D0596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Основы организации строительного производства:</w:t>
      </w:r>
    </w:p>
    <w:p w14:paraId="0E548878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строительное производство как составная часть инвестиционного процесса;</w:t>
      </w:r>
    </w:p>
    <w:p w14:paraId="5C04290D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объекты инвестиционно-строительной деятельности;</w:t>
      </w:r>
    </w:p>
    <w:p w14:paraId="26A7CE8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особенности строительного производства;</w:t>
      </w:r>
    </w:p>
    <w:p w14:paraId="0EAB68FD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способы осуществления строительства;</w:t>
      </w:r>
    </w:p>
    <w:p w14:paraId="60E7781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тенденции и закономерности развития организации производства в строительстве;</w:t>
      </w:r>
    </w:p>
    <w:p w14:paraId="2AF7F84F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оценка и анализ уровня организации строительного производства.</w:t>
      </w:r>
    </w:p>
    <w:p w14:paraId="05FDA74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2. Подготовка строительного производства:</w:t>
      </w:r>
    </w:p>
    <w:p w14:paraId="6F06E139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состав, назначение и задачи подготовки строительного производства;</w:t>
      </w:r>
    </w:p>
    <w:p w14:paraId="75FB3BC5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и назначение  общей организационно-технической подготовки строительного производства;</w:t>
      </w:r>
    </w:p>
    <w:p w14:paraId="4230DC58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и назначение подготовки к строительству объекта;</w:t>
      </w:r>
    </w:p>
    <w:p w14:paraId="6781E579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внутриплощадочных подготовительных работ и последовательность их выполнения;</w:t>
      </w:r>
    </w:p>
    <w:p w14:paraId="7D4D3410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и назначение подготовки к выполнению строительно-монтажных работ.</w:t>
      </w:r>
    </w:p>
    <w:p w14:paraId="15D3333D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Организационно-технологическое моделирование строительного производства:</w:t>
      </w:r>
    </w:p>
    <w:p w14:paraId="62617483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состав, назначение и основные требования к организационно-технологическому проектированию;</w:t>
      </w:r>
    </w:p>
    <w:p w14:paraId="4FBFBF1F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понятие о нормах продолжительности и нормах задела, значение сокращения продолжительности строительства;</w:t>
      </w:r>
    </w:p>
    <w:p w14:paraId="0A13F9E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и содержание проектов организации строительства;</w:t>
      </w:r>
    </w:p>
    <w:p w14:paraId="3B67E7F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состав и содержание проектов производства работ.</w:t>
      </w:r>
    </w:p>
    <w:p w14:paraId="1C3BCE85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4. Модели строительства объектов:</w:t>
      </w:r>
    </w:p>
    <w:p w14:paraId="3D6E9697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понятие о моделях и моделировании, требование к организационно-технологическим моделям;</w:t>
      </w:r>
    </w:p>
    <w:p w14:paraId="5693E344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понятие о работе в моделях;</w:t>
      </w:r>
    </w:p>
    <w:p w14:paraId="02827B54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понятие о связи между работами в моделях;</w:t>
      </w:r>
    </w:p>
    <w:p w14:paraId="62C1EDE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формы отображения организационно-технологических моделей, их преимущества и недостатки.</w:t>
      </w:r>
    </w:p>
    <w:p w14:paraId="44D08D1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5. Сетевое моделирование строительного производства:</w:t>
      </w:r>
    </w:p>
    <w:p w14:paraId="0FC1717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классификация сетевых моделей;</w:t>
      </w:r>
    </w:p>
    <w:p w14:paraId="0B2BA2DA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элементы сетевого графика;</w:t>
      </w:r>
    </w:p>
    <w:p w14:paraId="241341E4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правила построения сетевого графика;</w:t>
      </w:r>
    </w:p>
    <w:p w14:paraId="11D38041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параметры работы сетевого графика;</w:t>
      </w:r>
    </w:p>
    <w:p w14:paraId="79EBE878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подготовка данных для расчета сетевого графика;</w:t>
      </w:r>
    </w:p>
    <w:p w14:paraId="6A423FE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расчетные параметры сетевого графика;</w:t>
      </w:r>
    </w:p>
    <w:p w14:paraId="0A9A419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расчет сетевого графика табличным способом;</w:t>
      </w:r>
    </w:p>
    <w:p w14:paraId="5AD2C19A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расчет сетевого графика секторным методом, непосредственно на графике;</w:t>
      </w:r>
    </w:p>
    <w:p w14:paraId="625A0DE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календаризация сетевого графика и оптимизация по трудовым ресурсам;</w:t>
      </w:r>
    </w:p>
    <w:p w14:paraId="33D54D43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управление ходом строительства на основе сетевых графиков;</w:t>
      </w:r>
    </w:p>
    <w:p w14:paraId="1901C91A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сетевая модель в автоматизированных системах управления.</w:t>
      </w:r>
    </w:p>
    <w:p w14:paraId="748CA20A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6. Основы поточной организации строительства:</w:t>
      </w:r>
    </w:p>
    <w:p w14:paraId="5231514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принципы и сущность поточной организации строительства;</w:t>
      </w:r>
    </w:p>
    <w:p w14:paraId="4908873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разновидности строительных потоков;</w:t>
      </w:r>
    </w:p>
    <w:p w14:paraId="6738CC3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параметры строительных потоков;</w:t>
      </w:r>
    </w:p>
    <w:p w14:paraId="08FFDF8F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расчет параметров строительных потоков;</w:t>
      </w:r>
    </w:p>
    <w:p w14:paraId="5B30288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особенности поточного метода в жилищном и промышленном строительстве.</w:t>
      </w:r>
    </w:p>
    <w:p w14:paraId="61905428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7. Календарные планы строительства отдельных зданий, сооружений и                комплексов:</w:t>
      </w:r>
    </w:p>
    <w:p w14:paraId="78F95F70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назначение и виды календарных планов;</w:t>
      </w:r>
    </w:p>
    <w:p w14:paraId="11CF54E2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календарный план строительства объектов в составе ПОС;</w:t>
      </w:r>
    </w:p>
    <w:p w14:paraId="59F82C0E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календарный план производства работ в составе ППР;</w:t>
      </w:r>
    </w:p>
    <w:p w14:paraId="20BEF9A4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календарный план строительства объектов на программу работ строительной организации;</w:t>
      </w:r>
    </w:p>
    <w:p w14:paraId="597BD94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правила и последовательность  построения графика выполнения строительно-монтажных работ;</w:t>
      </w:r>
    </w:p>
    <w:p w14:paraId="7F4B4451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•</w:t>
      </w: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технико-экономические показатели оценки качества календарного плана, сравнение вариантов календарного планирования.</w:t>
      </w:r>
    </w:p>
    <w:p w14:paraId="0588DB3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8. Назначение и цели календарного планирования строительства объектов производственной программы строительной организации</w:t>
      </w:r>
    </w:p>
    <w:p w14:paraId="6E4F0706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9. Общая постановка задачи календарного планирования. Критерии и ограничения;</w:t>
      </w:r>
    </w:p>
    <w:p w14:paraId="68CD71E8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10 Этапы функционирования сисетмы календарного планирования;</w:t>
      </w:r>
    </w:p>
    <w:p w14:paraId="2C97AD85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11.Разновидности задач календарного планирования;</w:t>
      </w:r>
    </w:p>
    <w:p w14:paraId="51E891CB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12.Назначения, формы и последовательность разработки графика движения бригад и гроафика расписания строительства объектов;</w:t>
      </w:r>
    </w:p>
    <w:p w14:paraId="622E07B7" w14:textId="77777777" w:rsidR="00D0596A" w:rsidRPr="00D0596A" w:rsidRDefault="00D0596A" w:rsidP="00D05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0596A">
        <w:rPr>
          <w:rFonts w:ascii="Times New Roman" w:eastAsia="Times New Roman" w:hAnsi="Times New Roman"/>
          <w:noProof/>
          <w:sz w:val="28"/>
          <w:szCs w:val="28"/>
          <w:lang w:eastAsia="ru-RU"/>
        </w:rPr>
        <w:t>13.Структурно-информационная модель подсистемы календарного планирования.</w:t>
      </w:r>
    </w:p>
    <w:p w14:paraId="1AEAD1B2" w14:textId="77777777"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 xml:space="preserve">Распределение вариантов  по контрольной работе 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3948"/>
      </w:tblGrid>
      <w:tr w:rsidR="00E27E98" w:rsidRPr="00E27E98" w14:paraId="3F5EF337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67D1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81B6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t>Последняя цифра зачетной книжки</w:t>
            </w:r>
          </w:p>
        </w:tc>
      </w:tr>
      <w:tr w:rsidR="00E27E98" w:rsidRPr="00E27E98" w14:paraId="15D5DA07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657D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4474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</w:tc>
      </w:tr>
      <w:tr w:rsidR="00E27E98" w:rsidRPr="00E27E98" w14:paraId="30603818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07BF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15FC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2</w:t>
            </w:r>
          </w:p>
        </w:tc>
      </w:tr>
      <w:tr w:rsidR="00E27E98" w:rsidRPr="00E27E98" w14:paraId="735A7A93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B87F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E0CA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3</w:t>
            </w:r>
          </w:p>
        </w:tc>
      </w:tr>
      <w:tr w:rsidR="00E27E98" w:rsidRPr="00E27E98" w14:paraId="05D5D339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4765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E069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4</w:t>
            </w:r>
          </w:p>
        </w:tc>
      </w:tr>
      <w:tr w:rsidR="00E27E98" w:rsidRPr="00E27E98" w14:paraId="2FEA8B84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D239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CE76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5</w:t>
            </w:r>
          </w:p>
        </w:tc>
      </w:tr>
      <w:tr w:rsidR="00E27E98" w:rsidRPr="00E27E98" w14:paraId="0D774049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0A2A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C479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6</w:t>
            </w:r>
          </w:p>
        </w:tc>
      </w:tr>
      <w:tr w:rsidR="00E27E98" w:rsidRPr="00E27E98" w14:paraId="01917732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DA55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AFFE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7</w:t>
            </w:r>
          </w:p>
        </w:tc>
      </w:tr>
      <w:tr w:rsidR="00E27E98" w:rsidRPr="00E27E98" w14:paraId="7E1DA09C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7D6C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8448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8</w:t>
            </w:r>
          </w:p>
        </w:tc>
      </w:tr>
      <w:tr w:rsidR="00E27E98" w:rsidRPr="00E27E98" w14:paraId="21F852C6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746F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B898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9</w:t>
            </w:r>
          </w:p>
        </w:tc>
      </w:tr>
      <w:tr w:rsidR="00E27E98" w:rsidRPr="00E27E98" w14:paraId="04A43949" w14:textId="77777777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2835" w14:textId="77777777"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10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F4E85" w14:textId="77777777"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0</w:t>
            </w:r>
          </w:p>
        </w:tc>
      </w:tr>
    </w:tbl>
    <w:p w14:paraId="2B364777" w14:textId="77777777" w:rsidR="00E27E98" w:rsidRPr="00E27E98" w:rsidRDefault="00E27E98" w:rsidP="00E27E98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5C605E92" w14:textId="77777777" w:rsidR="00E27E98" w:rsidRPr="00E27E98" w:rsidRDefault="00E27E98" w:rsidP="00E27E98">
      <w:pPr>
        <w:spacing w:after="0" w:line="360" w:lineRule="auto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</w:p>
    <w:p w14:paraId="7818E5AC" w14:textId="77777777"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КОНТРОЛЬНЫЕ ЗАДАНИЯ</w:t>
      </w:r>
    </w:p>
    <w:p w14:paraId="6E2FE121" w14:textId="77777777" w:rsidR="00DB2522" w:rsidRDefault="00DB2522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B2522">
        <w:rPr>
          <w:b/>
          <w:sz w:val="28"/>
          <w:szCs w:val="28"/>
        </w:rPr>
        <w:t>Задача 1.</w:t>
      </w:r>
      <w:r w:rsidRPr="00DB2522">
        <w:rPr>
          <w:sz w:val="28"/>
          <w:szCs w:val="28"/>
        </w:rPr>
        <w:t xml:space="preserve"> Произвести расчет сетевого графика </w:t>
      </w:r>
      <w:r>
        <w:rPr>
          <w:sz w:val="28"/>
          <w:szCs w:val="28"/>
        </w:rPr>
        <w:t>(сетевая модель представлена на рисунке</w:t>
      </w:r>
      <w:r w:rsidR="00B81B6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) </w:t>
      </w:r>
      <w:r w:rsidRPr="00DB2522">
        <w:rPr>
          <w:sz w:val="28"/>
          <w:szCs w:val="28"/>
        </w:rPr>
        <w:t xml:space="preserve">секторным и табличным методом, выполнить </w:t>
      </w:r>
      <w:proofErr w:type="spellStart"/>
      <w:r w:rsidRPr="00DB2522">
        <w:rPr>
          <w:sz w:val="28"/>
          <w:szCs w:val="28"/>
        </w:rPr>
        <w:t>календаризацию</w:t>
      </w:r>
      <w:proofErr w:type="spellEnd"/>
      <w:r w:rsidRPr="00DB2522">
        <w:rPr>
          <w:sz w:val="28"/>
          <w:szCs w:val="28"/>
        </w:rPr>
        <w:t xml:space="preserve"> сетевого графика и оптимизацию его по трудовым ресурсам</w:t>
      </w:r>
      <w:r>
        <w:rPr>
          <w:sz w:val="28"/>
          <w:szCs w:val="28"/>
        </w:rPr>
        <w:t>.</w:t>
      </w:r>
    </w:p>
    <w:p w14:paraId="3DDCB3B0" w14:textId="7746175B" w:rsidR="00DB2522" w:rsidRDefault="00D43CB9" w:rsidP="00DB2522">
      <w:pPr>
        <w:pStyle w:val="Default"/>
        <w:spacing w:line="36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2D80407" wp14:editId="1208D0FC">
            <wp:extent cx="5890260" cy="364553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364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634C9" w14:textId="77777777" w:rsidR="00B81B6F" w:rsidRDefault="00B81B6F" w:rsidP="00B81B6F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noProof/>
          <w:lang w:eastAsia="ru-RU"/>
        </w:rPr>
        <w:t>Рис. 1. Сетевая модель</w:t>
      </w:r>
    </w:p>
    <w:p w14:paraId="5883F8A8" w14:textId="77777777" w:rsidR="00DB2522" w:rsidRDefault="00B81B6F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Продолжительность выполнения работ </w:t>
      </w:r>
      <w:proofErr w:type="spellStart"/>
      <w:r>
        <w:rPr>
          <w:sz w:val="28"/>
          <w:szCs w:val="28"/>
        </w:rPr>
        <w:t>повариантно</w:t>
      </w:r>
      <w:proofErr w:type="spellEnd"/>
      <w:r>
        <w:rPr>
          <w:sz w:val="28"/>
          <w:szCs w:val="28"/>
        </w:rPr>
        <w:t xml:space="preserve"> и количество рабочих на каждой работе представлены соответственно в Таблице 1 и </w:t>
      </w:r>
      <w:r>
        <w:rPr>
          <w:sz w:val="28"/>
          <w:szCs w:val="28"/>
        </w:rPr>
        <w:br/>
        <w:t>Таблице 2.</w:t>
      </w:r>
    </w:p>
    <w:p w14:paraId="59E7259D" w14:textId="77777777" w:rsidR="00B81B6F" w:rsidRDefault="00B81B6F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139AD70C" w14:textId="77777777" w:rsidR="00B81B6F" w:rsidRDefault="00B81B6F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Продолжительность выполнения работ</w:t>
      </w:r>
    </w:p>
    <w:p w14:paraId="3638A720" w14:textId="658646B9" w:rsidR="00DB2522" w:rsidRDefault="00D43CB9" w:rsidP="00DB2522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541F5450" wp14:editId="15A13BF8">
            <wp:extent cx="5937885" cy="1793240"/>
            <wp:effectExtent l="0" t="0" r="571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04035" w14:textId="304E1F7C" w:rsidR="00DB2522" w:rsidRDefault="00D43CB9" w:rsidP="00DB2522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50F25DC0" wp14:editId="7DA7FAD1">
            <wp:extent cx="5925820" cy="2851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9" b="81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BF2F8" w14:textId="77777777" w:rsidR="00DB2522" w:rsidRDefault="00DB2522" w:rsidP="00DB2522">
      <w:pPr>
        <w:pStyle w:val="Default"/>
        <w:spacing w:line="360" w:lineRule="auto"/>
        <w:jc w:val="both"/>
        <w:rPr>
          <w:sz w:val="28"/>
          <w:szCs w:val="28"/>
        </w:rPr>
      </w:pPr>
    </w:p>
    <w:p w14:paraId="6184D308" w14:textId="77777777" w:rsidR="00B81B6F" w:rsidRDefault="00B81B6F" w:rsidP="00D43CB9">
      <w:pPr>
        <w:pStyle w:val="Default"/>
        <w:spacing w:line="360" w:lineRule="auto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 – Количество рабочих на работах</w:t>
      </w:r>
    </w:p>
    <w:tbl>
      <w:tblPr>
        <w:tblStyle w:val="a7"/>
        <w:tblW w:w="9356" w:type="dxa"/>
        <w:tblInd w:w="206" w:type="dxa"/>
        <w:tblLook w:val="04A0" w:firstRow="1" w:lastRow="0" w:firstColumn="1" w:lastColumn="0" w:noHBand="0" w:noVBand="1"/>
      </w:tblPr>
      <w:tblGrid>
        <w:gridCol w:w="1054"/>
        <w:gridCol w:w="411"/>
        <w:gridCol w:w="380"/>
        <w:gridCol w:w="404"/>
        <w:gridCol w:w="391"/>
        <w:gridCol w:w="406"/>
        <w:gridCol w:w="395"/>
        <w:gridCol w:w="437"/>
        <w:gridCol w:w="379"/>
        <w:gridCol w:w="412"/>
        <w:gridCol w:w="404"/>
        <w:gridCol w:w="405"/>
        <w:gridCol w:w="436"/>
        <w:gridCol w:w="412"/>
        <w:gridCol w:w="412"/>
        <w:gridCol w:w="412"/>
        <w:gridCol w:w="388"/>
        <w:gridCol w:w="404"/>
        <w:gridCol w:w="396"/>
        <w:gridCol w:w="410"/>
        <w:gridCol w:w="608"/>
      </w:tblGrid>
      <w:tr w:rsidR="00B81B6F" w:rsidRPr="00B81B6F" w14:paraId="5636886E" w14:textId="77777777" w:rsidTr="00B81B6F">
        <w:tc>
          <w:tcPr>
            <w:tcW w:w="1054" w:type="dxa"/>
          </w:tcPr>
          <w:p w14:paraId="3FA0C9ED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Работа</w:t>
            </w:r>
          </w:p>
        </w:tc>
        <w:tc>
          <w:tcPr>
            <w:tcW w:w="411" w:type="dxa"/>
          </w:tcPr>
          <w:p w14:paraId="166F51C8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А</w:t>
            </w:r>
          </w:p>
        </w:tc>
        <w:tc>
          <w:tcPr>
            <w:tcW w:w="380" w:type="dxa"/>
          </w:tcPr>
          <w:p w14:paraId="47A1207A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Б</w:t>
            </w:r>
          </w:p>
        </w:tc>
        <w:tc>
          <w:tcPr>
            <w:tcW w:w="404" w:type="dxa"/>
          </w:tcPr>
          <w:p w14:paraId="0B67B25A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В</w:t>
            </w:r>
          </w:p>
        </w:tc>
        <w:tc>
          <w:tcPr>
            <w:tcW w:w="391" w:type="dxa"/>
          </w:tcPr>
          <w:p w14:paraId="2431EBDB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Г</w:t>
            </w:r>
          </w:p>
        </w:tc>
        <w:tc>
          <w:tcPr>
            <w:tcW w:w="406" w:type="dxa"/>
          </w:tcPr>
          <w:p w14:paraId="2A31FD23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Д</w:t>
            </w:r>
          </w:p>
        </w:tc>
        <w:tc>
          <w:tcPr>
            <w:tcW w:w="395" w:type="dxa"/>
          </w:tcPr>
          <w:p w14:paraId="5AC8F39E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Е</w:t>
            </w:r>
          </w:p>
        </w:tc>
        <w:tc>
          <w:tcPr>
            <w:tcW w:w="437" w:type="dxa"/>
          </w:tcPr>
          <w:p w14:paraId="6A36CE4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Ж</w:t>
            </w:r>
          </w:p>
        </w:tc>
        <w:tc>
          <w:tcPr>
            <w:tcW w:w="379" w:type="dxa"/>
          </w:tcPr>
          <w:p w14:paraId="5395ABB4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proofErr w:type="gramStart"/>
            <w:r w:rsidRPr="00B81B6F">
              <w:t>З</w:t>
            </w:r>
            <w:proofErr w:type="gramEnd"/>
          </w:p>
        </w:tc>
        <w:tc>
          <w:tcPr>
            <w:tcW w:w="412" w:type="dxa"/>
          </w:tcPr>
          <w:p w14:paraId="2FE8EDA9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И</w:t>
            </w:r>
          </w:p>
        </w:tc>
        <w:tc>
          <w:tcPr>
            <w:tcW w:w="404" w:type="dxa"/>
          </w:tcPr>
          <w:p w14:paraId="15F23AF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К</w:t>
            </w:r>
          </w:p>
        </w:tc>
        <w:tc>
          <w:tcPr>
            <w:tcW w:w="405" w:type="dxa"/>
          </w:tcPr>
          <w:p w14:paraId="08CE10D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Л</w:t>
            </w:r>
          </w:p>
        </w:tc>
        <w:tc>
          <w:tcPr>
            <w:tcW w:w="436" w:type="dxa"/>
          </w:tcPr>
          <w:p w14:paraId="6469F262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М</w:t>
            </w:r>
          </w:p>
        </w:tc>
        <w:tc>
          <w:tcPr>
            <w:tcW w:w="412" w:type="dxa"/>
          </w:tcPr>
          <w:p w14:paraId="4F847C5B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Н</w:t>
            </w:r>
          </w:p>
        </w:tc>
        <w:tc>
          <w:tcPr>
            <w:tcW w:w="412" w:type="dxa"/>
          </w:tcPr>
          <w:p w14:paraId="28A3985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О</w:t>
            </w:r>
          </w:p>
        </w:tc>
        <w:tc>
          <w:tcPr>
            <w:tcW w:w="412" w:type="dxa"/>
          </w:tcPr>
          <w:p w14:paraId="2717D69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proofErr w:type="gramStart"/>
            <w:r w:rsidRPr="00B81B6F">
              <w:t>П</w:t>
            </w:r>
            <w:proofErr w:type="gramEnd"/>
          </w:p>
        </w:tc>
        <w:tc>
          <w:tcPr>
            <w:tcW w:w="388" w:type="dxa"/>
          </w:tcPr>
          <w:p w14:paraId="58900CE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proofErr w:type="gramStart"/>
            <w:r w:rsidRPr="00B81B6F">
              <w:t>Р</w:t>
            </w:r>
            <w:proofErr w:type="gramEnd"/>
          </w:p>
        </w:tc>
        <w:tc>
          <w:tcPr>
            <w:tcW w:w="404" w:type="dxa"/>
          </w:tcPr>
          <w:p w14:paraId="294D21DD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С</w:t>
            </w:r>
          </w:p>
        </w:tc>
        <w:tc>
          <w:tcPr>
            <w:tcW w:w="396" w:type="dxa"/>
          </w:tcPr>
          <w:p w14:paraId="0F18EA7D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Т</w:t>
            </w:r>
          </w:p>
        </w:tc>
        <w:tc>
          <w:tcPr>
            <w:tcW w:w="410" w:type="dxa"/>
          </w:tcPr>
          <w:p w14:paraId="49E870A9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У</w:t>
            </w:r>
          </w:p>
        </w:tc>
        <w:tc>
          <w:tcPr>
            <w:tcW w:w="608" w:type="dxa"/>
          </w:tcPr>
          <w:p w14:paraId="7536E68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 w:rsidRPr="00B81B6F">
              <w:t>Ф</w:t>
            </w:r>
          </w:p>
        </w:tc>
      </w:tr>
      <w:tr w:rsidR="00B81B6F" w:rsidRPr="00B81B6F" w14:paraId="65D10728" w14:textId="77777777" w:rsidTr="00B81B6F">
        <w:tc>
          <w:tcPr>
            <w:tcW w:w="1054" w:type="dxa"/>
          </w:tcPr>
          <w:p w14:paraId="051CD794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Кол-во рабочих</w:t>
            </w:r>
          </w:p>
        </w:tc>
        <w:tc>
          <w:tcPr>
            <w:tcW w:w="411" w:type="dxa"/>
            <w:vAlign w:val="center"/>
          </w:tcPr>
          <w:p w14:paraId="3E8706A8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commentRangeStart w:id="0"/>
            <w:r>
              <w:t>2</w:t>
            </w:r>
          </w:p>
        </w:tc>
        <w:tc>
          <w:tcPr>
            <w:tcW w:w="380" w:type="dxa"/>
            <w:vAlign w:val="center"/>
          </w:tcPr>
          <w:p w14:paraId="5D173638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404" w:type="dxa"/>
            <w:vAlign w:val="center"/>
          </w:tcPr>
          <w:p w14:paraId="5E87DE5B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391" w:type="dxa"/>
            <w:vAlign w:val="center"/>
          </w:tcPr>
          <w:p w14:paraId="1D6A24F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406" w:type="dxa"/>
            <w:vAlign w:val="center"/>
          </w:tcPr>
          <w:p w14:paraId="0C1A1F9C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395" w:type="dxa"/>
            <w:vAlign w:val="center"/>
          </w:tcPr>
          <w:p w14:paraId="613B566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7</w:t>
            </w:r>
          </w:p>
        </w:tc>
        <w:tc>
          <w:tcPr>
            <w:tcW w:w="437" w:type="dxa"/>
            <w:vAlign w:val="center"/>
          </w:tcPr>
          <w:p w14:paraId="3C6E5FC5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7</w:t>
            </w:r>
          </w:p>
        </w:tc>
        <w:tc>
          <w:tcPr>
            <w:tcW w:w="379" w:type="dxa"/>
            <w:vAlign w:val="center"/>
          </w:tcPr>
          <w:p w14:paraId="715CE4CD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412" w:type="dxa"/>
            <w:vAlign w:val="center"/>
          </w:tcPr>
          <w:p w14:paraId="13C27D51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6</w:t>
            </w:r>
          </w:p>
        </w:tc>
        <w:tc>
          <w:tcPr>
            <w:tcW w:w="404" w:type="dxa"/>
            <w:vAlign w:val="center"/>
          </w:tcPr>
          <w:p w14:paraId="274E552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405" w:type="dxa"/>
            <w:vAlign w:val="center"/>
          </w:tcPr>
          <w:p w14:paraId="0326ADDE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436" w:type="dxa"/>
            <w:vAlign w:val="center"/>
          </w:tcPr>
          <w:p w14:paraId="7DE8BD31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412" w:type="dxa"/>
            <w:vAlign w:val="center"/>
          </w:tcPr>
          <w:p w14:paraId="64AEECB3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8</w:t>
            </w:r>
          </w:p>
        </w:tc>
        <w:tc>
          <w:tcPr>
            <w:tcW w:w="412" w:type="dxa"/>
            <w:vAlign w:val="center"/>
          </w:tcPr>
          <w:p w14:paraId="25BB6F2A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412" w:type="dxa"/>
            <w:vAlign w:val="center"/>
          </w:tcPr>
          <w:p w14:paraId="22A4537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388" w:type="dxa"/>
            <w:vAlign w:val="center"/>
          </w:tcPr>
          <w:p w14:paraId="152287F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404" w:type="dxa"/>
            <w:vAlign w:val="center"/>
          </w:tcPr>
          <w:p w14:paraId="68C808F7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396" w:type="dxa"/>
            <w:vAlign w:val="center"/>
          </w:tcPr>
          <w:p w14:paraId="5D0CE8EF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410" w:type="dxa"/>
            <w:vAlign w:val="center"/>
          </w:tcPr>
          <w:p w14:paraId="535106AB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608" w:type="dxa"/>
            <w:vAlign w:val="center"/>
          </w:tcPr>
          <w:p w14:paraId="6679B2E6" w14:textId="77777777" w:rsidR="00AB5A45" w:rsidRPr="00B81B6F" w:rsidRDefault="00B81B6F" w:rsidP="009C49B0">
            <w:pPr>
              <w:pStyle w:val="Default"/>
              <w:spacing w:line="360" w:lineRule="auto"/>
              <w:jc w:val="both"/>
            </w:pPr>
            <w:r>
              <w:t>2</w:t>
            </w:r>
            <w:commentRangeEnd w:id="0"/>
            <w:r>
              <w:rPr>
                <w:rStyle w:val="af3"/>
                <w:rFonts w:ascii="Calibri" w:hAnsi="Calibri"/>
                <w:color w:val="auto"/>
              </w:rPr>
              <w:commentReference w:id="0"/>
            </w:r>
          </w:p>
        </w:tc>
      </w:tr>
    </w:tbl>
    <w:p w14:paraId="1F0C6F10" w14:textId="77777777" w:rsidR="00DB2522" w:rsidRDefault="00DB2522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3B0D7102" w14:textId="77777777" w:rsidR="00B81B6F" w:rsidRDefault="00B81B6F" w:rsidP="00B81B6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81B6F">
        <w:rPr>
          <w:b/>
          <w:sz w:val="28"/>
          <w:szCs w:val="28"/>
        </w:rPr>
        <w:t>Задача 2.</w:t>
      </w:r>
      <w:r>
        <w:rPr>
          <w:sz w:val="28"/>
          <w:szCs w:val="28"/>
        </w:rPr>
        <w:t xml:space="preserve"> Произвести р</w:t>
      </w:r>
      <w:r w:rsidRPr="00B81B6F">
        <w:rPr>
          <w:sz w:val="28"/>
          <w:szCs w:val="28"/>
        </w:rPr>
        <w:t>асчет потока с неопределенным изменением ритма матричным методом</w:t>
      </w:r>
      <w:r>
        <w:rPr>
          <w:sz w:val="28"/>
          <w:szCs w:val="28"/>
        </w:rPr>
        <w:t xml:space="preserve">, </w:t>
      </w:r>
      <w:r w:rsidRPr="00B81B6F">
        <w:rPr>
          <w:sz w:val="28"/>
          <w:szCs w:val="28"/>
        </w:rPr>
        <w:t>состав</w:t>
      </w:r>
      <w:r>
        <w:rPr>
          <w:sz w:val="28"/>
          <w:szCs w:val="28"/>
        </w:rPr>
        <w:t>ить</w:t>
      </w:r>
      <w:r w:rsidRPr="00B81B6F">
        <w:rPr>
          <w:sz w:val="28"/>
          <w:szCs w:val="28"/>
        </w:rPr>
        <w:t xml:space="preserve"> циклограмму и график движения рабочих</w:t>
      </w:r>
      <w:r>
        <w:rPr>
          <w:sz w:val="28"/>
          <w:szCs w:val="28"/>
        </w:rPr>
        <w:t>.</w:t>
      </w:r>
    </w:p>
    <w:p w14:paraId="0DB53C69" w14:textId="77777777" w:rsidR="00B81B6F" w:rsidRDefault="00B81B6F" w:rsidP="00B81B6F">
      <w:pPr>
        <w:pStyle w:val="Default"/>
        <w:spacing w:line="360" w:lineRule="auto"/>
        <w:jc w:val="both"/>
        <w:rPr>
          <w:sz w:val="28"/>
          <w:szCs w:val="28"/>
        </w:rPr>
      </w:pPr>
    </w:p>
    <w:p w14:paraId="7CDB4415" w14:textId="77777777" w:rsidR="00B81B6F" w:rsidRDefault="00B81B6F" w:rsidP="00C2777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 – Исходные данные для расчет</w:t>
      </w:r>
      <w:r w:rsidR="00C27775">
        <w:rPr>
          <w:sz w:val="28"/>
          <w:szCs w:val="28"/>
        </w:rPr>
        <w:t>а</w:t>
      </w:r>
    </w:p>
    <w:tbl>
      <w:tblPr>
        <w:tblStyle w:val="TableGrid"/>
        <w:tblW w:w="10032" w:type="dxa"/>
        <w:tblInd w:w="-108" w:type="dxa"/>
        <w:tblCellMar>
          <w:top w:w="11" w:type="dxa"/>
          <w:left w:w="2" w:type="dxa"/>
        </w:tblCellMar>
        <w:tblLook w:val="04A0" w:firstRow="1" w:lastRow="0" w:firstColumn="1" w:lastColumn="0" w:noHBand="0" w:noVBand="1"/>
      </w:tblPr>
      <w:tblGrid>
        <w:gridCol w:w="1133"/>
        <w:gridCol w:w="1687"/>
        <w:gridCol w:w="691"/>
        <w:gridCol w:w="708"/>
        <w:gridCol w:w="708"/>
        <w:gridCol w:w="710"/>
        <w:gridCol w:w="708"/>
        <w:gridCol w:w="708"/>
        <w:gridCol w:w="711"/>
        <w:gridCol w:w="708"/>
        <w:gridCol w:w="1560"/>
      </w:tblGrid>
      <w:tr w:rsidR="00B81B6F" w14:paraId="32C919EC" w14:textId="77777777" w:rsidTr="00B81B6F">
        <w:trPr>
          <w:trHeight w:val="487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E5D3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№  варианта 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07D6E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Строительные процессы </w:t>
            </w:r>
          </w:p>
        </w:tc>
        <w:tc>
          <w:tcPr>
            <w:tcW w:w="49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8E47E" w14:textId="77777777" w:rsidR="00B81B6F" w:rsidRDefault="00B81B6F" w:rsidP="00B81B6F">
            <w:pPr>
              <w:spacing w:after="0"/>
              <w:ind w:right="39"/>
              <w:jc w:val="right"/>
            </w:pPr>
            <w:r>
              <w:rPr>
                <w:rFonts w:ascii="Times New Roman" w:hAnsi="Times New Roman"/>
                <w:sz w:val="24"/>
              </w:rPr>
              <w:t xml:space="preserve">Ритм работы бригады на захватках </w:t>
            </w:r>
            <w:r>
              <w:rPr>
                <w:rFonts w:ascii="Times New Roman" w:hAnsi="Times New Roman"/>
                <w:sz w:val="32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49"/>
                <w:vertAlign w:val="superscript"/>
              </w:rPr>
              <w:t>t</w:t>
            </w:r>
            <w:proofErr w:type="gramEnd"/>
            <w:r>
              <w:rPr>
                <w:rFonts w:ascii="Times New Roman" w:hAnsi="Times New Roman"/>
                <w:i/>
                <w:sz w:val="24"/>
                <w:vertAlign w:val="subscript"/>
              </w:rPr>
              <w:t>бр</w:t>
            </w:r>
            <w:proofErr w:type="spellEnd"/>
            <w:r>
              <w:rPr>
                <w:rFonts w:ascii="Times New Roman" w:hAnsi="Times New Roman"/>
                <w:sz w:val="32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F2862C" w14:textId="77777777" w:rsidR="00B81B6F" w:rsidRDefault="00B81B6F" w:rsidP="00B81B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1C00" w14:textId="77777777" w:rsidR="00B81B6F" w:rsidRDefault="00B81B6F" w:rsidP="00B81B6F">
            <w:pPr>
              <w:spacing w:after="0"/>
              <w:ind w:left="120" w:right="66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Численность  рабочих, чел. </w:t>
            </w:r>
          </w:p>
        </w:tc>
      </w:tr>
      <w:tr w:rsidR="00B81B6F" w14:paraId="2DE9F630" w14:textId="77777777" w:rsidTr="00B81B6F">
        <w:trPr>
          <w:trHeight w:val="3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381E" w14:textId="77777777" w:rsidR="00B81B6F" w:rsidRDefault="00B81B6F" w:rsidP="00B81B6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B862" w14:textId="77777777" w:rsidR="00B81B6F" w:rsidRDefault="00B81B6F" w:rsidP="00B81B6F"/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472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0B1E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4BF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73A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086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6A7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E624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D28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BB59" w14:textId="77777777" w:rsidR="00B81B6F" w:rsidRDefault="00B81B6F" w:rsidP="00B81B6F"/>
        </w:tc>
      </w:tr>
      <w:tr w:rsidR="00B81B6F" w14:paraId="572B0EAC" w14:textId="77777777" w:rsidTr="00D43CB9">
        <w:trPr>
          <w:trHeight w:val="20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5367" w14:textId="77777777" w:rsidR="00B81B6F" w:rsidRPr="00D43CB9" w:rsidRDefault="00B81B6F" w:rsidP="00B81B6F">
            <w:pPr>
              <w:spacing w:after="0"/>
              <w:ind w:right="2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403B" w14:textId="77777777" w:rsidR="00B81B6F" w:rsidRPr="00D43CB9" w:rsidRDefault="00B81B6F" w:rsidP="00B81B6F">
            <w:pPr>
              <w:spacing w:after="0"/>
              <w:ind w:right="5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D88C" w14:textId="77777777" w:rsidR="00B81B6F" w:rsidRPr="00D43CB9" w:rsidRDefault="00B81B6F" w:rsidP="00B81B6F">
            <w:pPr>
              <w:spacing w:after="0"/>
              <w:ind w:right="2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46C8" w14:textId="77777777" w:rsidR="00B81B6F" w:rsidRPr="00D43CB9" w:rsidRDefault="00B81B6F" w:rsidP="00B81B6F">
            <w:pPr>
              <w:spacing w:after="0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2AEA" w14:textId="77777777" w:rsidR="00B81B6F" w:rsidRPr="00D43CB9" w:rsidRDefault="00B81B6F" w:rsidP="00B81B6F">
            <w:pPr>
              <w:spacing w:after="0"/>
              <w:ind w:right="5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3F0E" w14:textId="77777777" w:rsidR="00B81B6F" w:rsidRPr="00D43CB9" w:rsidRDefault="00B81B6F" w:rsidP="00B81B6F">
            <w:pPr>
              <w:spacing w:after="0"/>
              <w:ind w:right="2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D33B" w14:textId="77777777" w:rsidR="00B81B6F" w:rsidRPr="00D43CB9" w:rsidRDefault="00B81B6F" w:rsidP="00B81B6F">
            <w:pPr>
              <w:spacing w:after="0"/>
              <w:ind w:right="5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3B6C" w14:textId="77777777" w:rsidR="00B81B6F" w:rsidRPr="00D43CB9" w:rsidRDefault="00B81B6F" w:rsidP="00B81B6F">
            <w:pPr>
              <w:spacing w:after="0"/>
              <w:ind w:right="5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98E4" w14:textId="77777777" w:rsidR="00B81B6F" w:rsidRPr="00D43CB9" w:rsidRDefault="00B81B6F" w:rsidP="00B81B6F">
            <w:pPr>
              <w:spacing w:after="0"/>
              <w:ind w:right="7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4A02" w14:textId="77777777" w:rsidR="00B81B6F" w:rsidRPr="00D43CB9" w:rsidRDefault="00B81B6F" w:rsidP="00B81B6F">
            <w:pPr>
              <w:spacing w:after="0"/>
              <w:ind w:right="5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10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E6C6" w14:textId="77777777" w:rsidR="00B81B6F" w:rsidRPr="00D43CB9" w:rsidRDefault="00B81B6F" w:rsidP="00B81B6F">
            <w:pPr>
              <w:spacing w:after="0"/>
              <w:ind w:left="2"/>
              <w:jc w:val="center"/>
              <w:rPr>
                <w:sz w:val="16"/>
                <w:szCs w:val="16"/>
              </w:rPr>
            </w:pPr>
            <w:r w:rsidRPr="00D43CB9">
              <w:rPr>
                <w:rFonts w:ascii="Times New Roman" w:hAnsi="Times New Roman"/>
                <w:sz w:val="16"/>
                <w:szCs w:val="16"/>
              </w:rPr>
              <w:t xml:space="preserve">11 </w:t>
            </w:r>
          </w:p>
        </w:tc>
      </w:tr>
      <w:tr w:rsidR="00B81B6F" w14:paraId="2DEBFF01" w14:textId="77777777" w:rsidTr="00B81B6F">
        <w:trPr>
          <w:trHeight w:val="286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9DEC70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62F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38A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071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28B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FBF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A8D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40F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0D6E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116D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3B9F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27631FF4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A2A4B3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50F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5A8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4FAC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4B8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764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3B6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1F2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3C15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DE9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8B70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B81B6F" w14:paraId="3A491BED" w14:textId="77777777" w:rsidTr="00B81B6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CDAC6F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B2B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C6F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542A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A5F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3B2F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671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E8A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F57A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4CF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A57A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2059ECB7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C12E70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B1F424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3E4B2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D4E057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2AF620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500966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854EA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26F07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E343D1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AD9341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F6CE6D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7C5C93BD" w14:textId="77777777" w:rsidTr="00B81B6F">
        <w:trPr>
          <w:trHeight w:val="298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4DAE18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3E0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F21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674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B1C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C66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569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3A9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8FFD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D4A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A1F9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5FF21D68" w14:textId="77777777" w:rsidTr="00B81B6F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9CA20A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0E2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FB0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4E54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BFF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0DB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509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922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59A0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343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8A01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 w:rsidR="00B81B6F" w14:paraId="32AC3CF9" w14:textId="77777777" w:rsidTr="00B81B6F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5EFED6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6352B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E6879A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90F4F8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6B152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16959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758C5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9587D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896A0D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B61C8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709261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5217D592" w14:textId="77777777" w:rsidTr="00B81B6F">
        <w:trPr>
          <w:trHeight w:val="295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4ABFCF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3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67C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AD1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4D21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D69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0C0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A36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F3C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AE3A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CE1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658E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77945A7E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692BD6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9CD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A852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2A0F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33E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FB9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497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097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F7F7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A17D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FB53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2CE2AA25" w14:textId="77777777" w:rsidTr="00B81B6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08E96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B8E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65E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4AC6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716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918F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D37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949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D022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6951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0E69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B81B6F" w14:paraId="3C4C97F8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A6196C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29FEC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1F06A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4E4A7F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8CB53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10D8F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6081C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5F876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DA9200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1FCF1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358449B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13E2FDB8" w14:textId="77777777" w:rsidTr="00B81B6F">
        <w:trPr>
          <w:trHeight w:val="367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16EDEA2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C90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1F6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0D8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B4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1A66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B71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ABF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03B1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526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F11E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</w:tr>
      <w:tr w:rsidR="00B81B6F" w14:paraId="055AA63F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2C2C07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B42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0B11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6F4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EA6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7C0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407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A48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37E4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FAC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3D33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4F72F60F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1A874C4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94275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B53D6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013160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CFCFB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760A74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1FD2F0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902AF4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0C3C46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711A5B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0CCF20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25A86DB9" w14:textId="77777777" w:rsidTr="00B81B6F">
        <w:trPr>
          <w:trHeight w:val="295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568BD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C01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2E0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37AD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DB1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C2C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C8F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B8C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718C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FE1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0D6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78F40E77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860CBA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101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180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8315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704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4D3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54D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248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607A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17D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6B32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06CA2C8F" w14:textId="77777777" w:rsidTr="00B81B6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DBD900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B2E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78C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E4C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88B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B2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D2F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539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57F8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7A9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E738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55FE6D9E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1C1BEE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6832D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73DAA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197B2BF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B13C2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15E6EAE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C8C50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3A8F4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96986D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626DB1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170A98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5EBAD8D2" w14:textId="77777777" w:rsidTr="00B81B6F">
        <w:trPr>
          <w:trHeight w:val="298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CC01EBE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186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9FF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40BD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581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5F5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BB1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22F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8ED5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50F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76BC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B81B6F" w14:paraId="2F3A9F51" w14:textId="77777777" w:rsidTr="00B81B6F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1CD7EA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0DD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B9A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9B8E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668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685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B1E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3AF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E5FA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964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7EA7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4D7B2F01" w14:textId="77777777" w:rsidTr="00B81B6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FEA750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8D7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F8C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A94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E63B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2C5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F2D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427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E4AC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487D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D17B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 w:rsidR="00B81B6F" w14:paraId="69B5AB53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C7129B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21849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E8B59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8AB9FF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00E2D3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E8D4E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3C271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BB4654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29E89BF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173143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C9BF1E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</w:tr>
      <w:tr w:rsidR="00B81B6F" w14:paraId="441B8F91" w14:textId="77777777" w:rsidTr="00B81B6F">
        <w:trPr>
          <w:trHeight w:val="298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7A8FA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E73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F20A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2101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061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9652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76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E9A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6F35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2A8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7AEC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7297489E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5F93BA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2F8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D3C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F21A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988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442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B4A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649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6FA4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BE8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BDC8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0687F996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C9C0A0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EF81D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549BB2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E5FB44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E5466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CBC4EC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4E7F3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72D63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8FE9A5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03429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1EB162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B81B6F" w14:paraId="591B5F2F" w14:textId="77777777" w:rsidTr="00B81B6F">
        <w:trPr>
          <w:trHeight w:val="298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97EA212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575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A2E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6816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EA9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3B9D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C0D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D00B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FFBA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523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0B68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5C4E57BA" w14:textId="77777777" w:rsidTr="00B81B6F">
        <w:trPr>
          <w:trHeight w:val="3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1F7614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953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12EF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49A5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0B4B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199C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359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930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938F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BB0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D7F9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B81B6F" w14:paraId="73C40EFC" w14:textId="77777777" w:rsidTr="00B81B6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886678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D2A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07F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6A84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375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32A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7BB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4B7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C7BD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628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5F61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B81B6F" w14:paraId="47A1AD65" w14:textId="77777777" w:rsidTr="00B81B6F">
        <w:trPr>
          <w:trHeight w:val="3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7FD867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9DAED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E48B27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F3429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04E800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E91AECE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EC0C1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B99E1B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743ABC" w14:textId="77777777" w:rsidR="00B81B6F" w:rsidRDefault="00B81B6F" w:rsidP="00B81B6F">
            <w:pPr>
              <w:spacing w:after="0"/>
              <w:ind w:right="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AFE2CAB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0464F3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07E337E7" w14:textId="77777777" w:rsidTr="00B81B6F">
        <w:trPr>
          <w:trHeight w:val="298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085E3D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9B6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9DC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7DFC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0A4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4EE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29EC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FE2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F995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93AF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7025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 w:rsidR="00B81B6F" w14:paraId="084C4D78" w14:textId="77777777" w:rsidTr="00B81B6F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E44128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63C2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0D9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A33B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FEA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109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06E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F56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4594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3993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8B13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 w:rsidR="00B81B6F" w14:paraId="67266C79" w14:textId="77777777" w:rsidTr="00B81B6F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44A7D8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E7EC9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6C8F6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C6833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FA4A72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AAE4D28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D2A8E8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A6C105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47B682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315CF6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82B00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B81B6F" w14:paraId="44B19AD8" w14:textId="77777777" w:rsidTr="00B81B6F">
        <w:trPr>
          <w:trHeight w:val="295"/>
        </w:trPr>
        <w:tc>
          <w:tcPr>
            <w:tcW w:w="113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1C571E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E8B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DE5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A758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AF90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03EC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620E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8D74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50DD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1130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55A6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1D39033C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8E2CA1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065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EA95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5D4C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2087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8E8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55F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A44D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EC32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2C47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9223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B81B6F" w14:paraId="38638BC3" w14:textId="77777777" w:rsidTr="00B81B6F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3DE951" w14:textId="77777777" w:rsidR="00B81B6F" w:rsidRDefault="00B81B6F" w:rsidP="00B81B6F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2C9E1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B8E39E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00FE8A" w14:textId="77777777" w:rsidR="00B81B6F" w:rsidRDefault="00B81B6F" w:rsidP="00B81B6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31BB51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EBDB54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4A1B9A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11C6F9" w14:textId="77777777" w:rsidR="00B81B6F" w:rsidRDefault="00B81B6F" w:rsidP="00B81B6F">
            <w:pPr>
              <w:spacing w:after="0"/>
              <w:ind w:right="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0B2B1A" w14:textId="77777777" w:rsidR="00B81B6F" w:rsidRDefault="00B81B6F" w:rsidP="00B81B6F">
            <w:pPr>
              <w:spacing w:after="0"/>
              <w:ind w:right="7"/>
              <w:jc w:val="center"/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816CF9" w14:textId="77777777" w:rsidR="00B81B6F" w:rsidRDefault="00B81B6F" w:rsidP="00B81B6F">
            <w:pPr>
              <w:spacing w:after="0"/>
              <w:ind w:righ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3E4ED7" w14:textId="77777777" w:rsidR="00B81B6F" w:rsidRDefault="00B81B6F" w:rsidP="00B81B6F">
            <w:pPr>
              <w:spacing w:after="0"/>
              <w:ind w:left="2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</w:tbl>
    <w:p w14:paraId="5DF582D7" w14:textId="77777777" w:rsidR="00B81B6F" w:rsidRDefault="00B81B6F" w:rsidP="00B81B6F">
      <w:pPr>
        <w:pStyle w:val="Default"/>
        <w:spacing w:line="360" w:lineRule="auto"/>
        <w:jc w:val="both"/>
        <w:rPr>
          <w:sz w:val="28"/>
          <w:szCs w:val="28"/>
        </w:rPr>
      </w:pPr>
    </w:p>
    <w:p w14:paraId="2EA96B7E" w14:textId="77777777" w:rsidR="00B81B6F" w:rsidRDefault="00B81B6F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40DC95F5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332F55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2A2C07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2BEBA80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5814C7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3480B8A" w14:textId="77777777" w:rsidR="00B765FF" w:rsidRDefault="00B765FF" w:rsidP="001E5B5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32CFBDA" w14:textId="2521F887" w:rsidR="00C322B6" w:rsidRPr="001E5B5B" w:rsidRDefault="00C322B6" w:rsidP="001E5B5B">
      <w:pPr>
        <w:jc w:val="center"/>
        <w:rPr>
          <w:rFonts w:ascii="Times New Roman" w:hAnsi="Times New Roman"/>
          <w:b/>
          <w:sz w:val="28"/>
          <w:szCs w:val="28"/>
        </w:rPr>
      </w:pPr>
      <w:r w:rsidRPr="001E5B5B">
        <w:rPr>
          <w:rFonts w:ascii="Times New Roman" w:hAnsi="Times New Roman"/>
          <w:b/>
          <w:sz w:val="28"/>
          <w:szCs w:val="28"/>
        </w:rPr>
        <w:lastRenderedPageBreak/>
        <w:t>ТРЕБОВАНИЯ К ОФОРМЛЕНИЮ КОНТРОЛЬНЫХ РАБОТ</w:t>
      </w:r>
    </w:p>
    <w:p w14:paraId="5FC6ACB1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 xml:space="preserve">Контрольные работы (К) выполняются студентами заочной формы обучения с целью углубления и систематизации теоретических знаний и выработки практических умений по наиболее важным темам изучаемой дисциплины. </w:t>
      </w:r>
      <w:proofErr w:type="gramStart"/>
      <w:r w:rsidRPr="001E5B5B">
        <w:rPr>
          <w:sz w:val="28"/>
          <w:szCs w:val="28"/>
        </w:rPr>
        <w:t>К</w:t>
      </w:r>
      <w:proofErr w:type="gramEnd"/>
      <w:r w:rsidRPr="001E5B5B">
        <w:rPr>
          <w:sz w:val="28"/>
          <w:szCs w:val="28"/>
        </w:rPr>
        <w:t xml:space="preserve"> является формой промежуточного контроля знаний по учебной дисциплине.</w:t>
      </w:r>
    </w:p>
    <w:p w14:paraId="63DBDB9D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Выполнение контрольной работы является важным средством самоконтроля; прививает навыки организации самостоятельной работы; развивает мышление; служит основой глубокого усвоения учебного материала; способствует активной подготовке к зачету; прививает навыки, необходимые для написания курсовых и дипломных работ.</w:t>
      </w:r>
    </w:p>
    <w:p w14:paraId="048503A9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Задание определяется по последней цифре номера студенческого билета или зачетной книжки. Например, зачетная книжка № 12185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 xml:space="preserve"> значит, что студент выполняет задание № 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>.</w:t>
      </w:r>
    </w:p>
    <w:p w14:paraId="7DEA13E7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1E5B5B">
        <w:rPr>
          <w:rFonts w:ascii="Times New Roman" w:hAnsi="Times New Roman"/>
          <w:sz w:val="28"/>
          <w:szCs w:val="28"/>
        </w:rPr>
        <w:t>КР</w:t>
      </w:r>
      <w:proofErr w:type="gramEnd"/>
      <w:r w:rsidRPr="001E5B5B">
        <w:rPr>
          <w:rFonts w:ascii="Times New Roman" w:hAnsi="Times New Roman"/>
          <w:sz w:val="28"/>
          <w:szCs w:val="28"/>
        </w:rPr>
        <w:t xml:space="preserve"> осуществляется двумя способами – рукописным или посредством компьютерного набора –  по выбору студента. При выполнении работы рукописным способом на каждой странице ученической тетради объем</w:t>
      </w:r>
      <w:proofErr w:type="gramStart"/>
      <w:r w:rsidRPr="001E5B5B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1E5B5B">
        <w:rPr>
          <w:rFonts w:ascii="Times New Roman" w:hAnsi="Times New Roman"/>
          <w:sz w:val="28"/>
          <w:szCs w:val="28"/>
        </w:rPr>
        <w:t xml:space="preserve"> не должен превышать 24 страницы. Посредством компьютерного набора – 10-12 страниц. Интервал – 1,5; шрифт </w:t>
      </w:r>
      <w:proofErr w:type="spellStart"/>
      <w:r w:rsidRPr="001E5B5B">
        <w:rPr>
          <w:rFonts w:ascii="Times New Roman" w:hAnsi="Times New Roman"/>
          <w:sz w:val="28"/>
          <w:szCs w:val="28"/>
        </w:rPr>
        <w:t>Times</w:t>
      </w:r>
      <w:proofErr w:type="spellEnd"/>
      <w:r w:rsidRPr="001E5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5B5B">
        <w:rPr>
          <w:rFonts w:ascii="Times New Roman" w:hAnsi="Times New Roman"/>
          <w:sz w:val="28"/>
          <w:szCs w:val="28"/>
        </w:rPr>
        <w:t>New</w:t>
      </w:r>
      <w:proofErr w:type="spellEnd"/>
      <w:r w:rsidRPr="001E5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5B5B">
        <w:rPr>
          <w:rFonts w:ascii="Times New Roman" w:hAnsi="Times New Roman"/>
          <w:sz w:val="28"/>
          <w:szCs w:val="28"/>
        </w:rPr>
        <w:t>Roman</w:t>
      </w:r>
      <w:proofErr w:type="spellEnd"/>
      <w:r w:rsidRPr="001E5B5B">
        <w:rPr>
          <w:rFonts w:ascii="Times New Roman" w:hAnsi="Times New Roman"/>
          <w:sz w:val="28"/>
          <w:szCs w:val="28"/>
        </w:rPr>
        <w:t xml:space="preserve">, размер – 14. </w:t>
      </w:r>
      <w:proofErr w:type="gramStart"/>
      <w:r w:rsidRPr="001E5B5B">
        <w:rPr>
          <w:rFonts w:ascii="Times New Roman" w:hAnsi="Times New Roman"/>
          <w:sz w:val="28"/>
          <w:szCs w:val="28"/>
        </w:rPr>
        <w:t xml:space="preserve">Параметры страницы: верх (низ) </w:t>
      </w:r>
      <w:smartTag w:uri="urn:schemas-microsoft-com:office:smarttags" w:element="metricconverter">
        <w:smartTagPr>
          <w:attr w:name="ProductID" w:val="2 см"/>
        </w:smartTagPr>
        <w:r w:rsidRPr="001E5B5B">
          <w:rPr>
            <w:rFonts w:ascii="Times New Roman" w:hAnsi="Times New Roman"/>
            <w:sz w:val="28"/>
            <w:szCs w:val="28"/>
          </w:rPr>
          <w:t>2 см</w:t>
        </w:r>
      </w:smartTag>
      <w:r w:rsidRPr="001E5B5B">
        <w:rPr>
          <w:rFonts w:ascii="Times New Roman" w:hAnsi="Times New Roman"/>
          <w:sz w:val="28"/>
          <w:szCs w:val="28"/>
        </w:rPr>
        <w:t xml:space="preserve">., слева – 3см., справа – </w:t>
      </w:r>
      <w:smartTag w:uri="urn:schemas-microsoft-com:office:smarttags" w:element="metricconverter">
        <w:smartTagPr>
          <w:attr w:name="ProductID" w:val="1,5 см"/>
        </w:smartTagPr>
        <w:r w:rsidRPr="001E5B5B">
          <w:rPr>
            <w:rFonts w:ascii="Times New Roman" w:hAnsi="Times New Roman"/>
            <w:sz w:val="28"/>
            <w:szCs w:val="28"/>
          </w:rPr>
          <w:t>1,5 см</w:t>
        </w:r>
      </w:smartTag>
      <w:r w:rsidRPr="001E5B5B">
        <w:rPr>
          <w:rFonts w:ascii="Times New Roman" w:hAnsi="Times New Roman"/>
          <w:sz w:val="28"/>
          <w:szCs w:val="28"/>
        </w:rPr>
        <w:t>. Выравнивание по ширине.</w:t>
      </w:r>
      <w:proofErr w:type="gramEnd"/>
    </w:p>
    <w:p w14:paraId="180A76E3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Страницы К нумеруются арабскими цифрами. Они должны иметь поля для пометок преподавателя. Ответы на теоретические вопросы следует начинать с номера и полного названия вопроса. При решении корпоративной задачи вначале необходимо изложить условие и привести ход решения. В данном случае приветствуются неординарные и неповторяющиеся решения. Контрольная работа должна быть структурирована и состоять из: </w:t>
      </w:r>
    </w:p>
    <w:p w14:paraId="647FA094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плана работы, в соответствии с которым она написана;</w:t>
      </w:r>
    </w:p>
    <w:p w14:paraId="0F403DDD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введения;</w:t>
      </w:r>
    </w:p>
    <w:p w14:paraId="2E91F092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lastRenderedPageBreak/>
        <w:t>- основной части;</w:t>
      </w:r>
    </w:p>
    <w:p w14:paraId="2FC6EE1A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заключения;</w:t>
      </w:r>
    </w:p>
    <w:p w14:paraId="7DA925D8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списка использованной литературы;</w:t>
      </w:r>
    </w:p>
    <w:p w14:paraId="5D1DDDD5" w14:textId="77777777"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Каждый из вышеуказанных пунктов должен начинаться с новой страницы.</w:t>
      </w:r>
    </w:p>
    <w:p w14:paraId="5DD412B6" w14:textId="77777777" w:rsidR="00C322B6" w:rsidRPr="001E5B5B" w:rsidRDefault="00C322B6" w:rsidP="001E5B5B">
      <w:pPr>
        <w:spacing w:after="0" w:line="36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Завершается К реквизитами: подпись студента и дата выполнения работы. Контрольная работа должна быть скреплена </w:t>
      </w:r>
      <w:proofErr w:type="spellStart"/>
      <w:r w:rsidRPr="001E5B5B">
        <w:rPr>
          <w:rFonts w:ascii="Times New Roman" w:hAnsi="Times New Roman"/>
          <w:sz w:val="28"/>
          <w:szCs w:val="28"/>
        </w:rPr>
        <w:t>степлером</w:t>
      </w:r>
      <w:proofErr w:type="spellEnd"/>
      <w:r w:rsidRPr="001E5B5B">
        <w:rPr>
          <w:rFonts w:ascii="Times New Roman" w:hAnsi="Times New Roman"/>
          <w:sz w:val="28"/>
          <w:szCs w:val="28"/>
        </w:rPr>
        <w:t xml:space="preserve"> или помещена в папку-скоросшиватель. В ином виде работы к регистрации не принимаются.</w:t>
      </w:r>
    </w:p>
    <w:p w14:paraId="2BDEC442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Выполненную контрольную работу студент-заочник сдает методисту кафедры не менее чем за 10 дней до начала экзаменационной сессии. Контрольные работы, поступившие на рецензирование, регистрируются в специальном журнале на кафедре. Методист на титульном листе К отмечает дату регистрации и расписывается. Зарегистрированные контрольные работы передаются на рецензирование преподавателям.</w:t>
      </w:r>
    </w:p>
    <w:p w14:paraId="1C1BE049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После проверки преподаватель пишет рецензию в конце контрольной работы, а на ее обложке ставит оценку «зачтено» или «не зачтено». Отрецензированные контрольные работы представляются студенту для ознакомления в день сдачи зачета по дисциплине. После того, как студент сдал зачет по дисциплине, К передается на кафедру для последующей передачи в архив.</w:t>
      </w:r>
    </w:p>
    <w:p w14:paraId="74780EDB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Результаты оценки контрольных заданий фиксируются в экзаменационной ведомости. Оценкой «зачтено» отмечаются работы, отвечающие следующим требованиям:</w:t>
      </w:r>
    </w:p>
    <w:p w14:paraId="3CDEEC8F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строгое соответствие варианту контрольного задания, выбранному в соответствии с методическими указаниями;</w:t>
      </w:r>
    </w:p>
    <w:p w14:paraId="4F25ED4F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полное, четкое и логически последовательное раскрытие всех вопросов задания;</w:t>
      </w:r>
    </w:p>
    <w:p w14:paraId="7D0DD4D9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самостоятельное выполнение и творческий подход;</w:t>
      </w:r>
    </w:p>
    <w:p w14:paraId="16AB9148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lastRenderedPageBreak/>
        <w:t>– оформление в соответствии с требованиями выполнения контрольных работ.</w:t>
      </w:r>
    </w:p>
    <w:p w14:paraId="4EF121CA" w14:textId="77777777"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При несоответствии выполненной контрольной работы указанным требованиям выставляется отметка «не зачтено». В этом случае контрольная работа возвращается студенту для доработки. Повторная сдача контрольной работы на рецензирование осуществляется в том же порядке, что и первоначально с приложением не зачтенного ранее задания и рецензии.</w:t>
      </w:r>
    </w:p>
    <w:p w14:paraId="13AA29C9" w14:textId="77777777" w:rsidR="00C322B6" w:rsidRDefault="00C322B6" w:rsidP="00C322B6">
      <w:pPr>
        <w:spacing w:line="360" w:lineRule="auto"/>
        <w:ind w:firstLine="90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2C7F0B7" w14:textId="77777777" w:rsidR="00D43CB9" w:rsidRPr="001E5B5B" w:rsidRDefault="00D43CB9" w:rsidP="00C322B6">
      <w:pPr>
        <w:spacing w:line="360" w:lineRule="auto"/>
        <w:ind w:firstLine="90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08AA8D8" w14:textId="191BE5AC" w:rsidR="00C322B6" w:rsidRPr="001E5B5B" w:rsidRDefault="00C322B6" w:rsidP="00C322B6">
      <w:pPr>
        <w:spacing w:line="360" w:lineRule="auto"/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B5B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14:paraId="2E9C3C2A" w14:textId="149733D1" w:rsidR="00B765FF" w:rsidRDefault="00D43CB9" w:rsidP="00C322B6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bookmarkStart w:id="1" w:name="_Hlk3556826"/>
      <w:r>
        <w:rPr>
          <w:color w:val="000000"/>
          <w:sz w:val="28"/>
          <w:szCs w:val="28"/>
        </w:rPr>
        <w:t>Зеленцов Л.</w:t>
      </w:r>
      <w:r w:rsidR="00B765FF" w:rsidRPr="00B765FF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.</w:t>
      </w:r>
      <w:r w:rsidR="00B765FF" w:rsidRPr="00B765FF">
        <w:rPr>
          <w:color w:val="000000"/>
          <w:sz w:val="28"/>
          <w:szCs w:val="28"/>
        </w:rPr>
        <w:t xml:space="preserve">, </w:t>
      </w:r>
      <w:proofErr w:type="spellStart"/>
      <w:r w:rsidR="00B765FF" w:rsidRPr="00B765FF">
        <w:rPr>
          <w:color w:val="000000"/>
          <w:sz w:val="28"/>
          <w:szCs w:val="28"/>
        </w:rPr>
        <w:t>Рыльков</w:t>
      </w:r>
      <w:proofErr w:type="spellEnd"/>
      <w:r w:rsidR="00B765FF" w:rsidRPr="00B765FF">
        <w:rPr>
          <w:color w:val="000000"/>
          <w:sz w:val="28"/>
          <w:szCs w:val="28"/>
        </w:rPr>
        <w:t xml:space="preserve"> В.И.</w:t>
      </w:r>
      <w:r w:rsidR="00B765FF">
        <w:rPr>
          <w:color w:val="000000"/>
          <w:sz w:val="28"/>
          <w:szCs w:val="28"/>
        </w:rPr>
        <w:t xml:space="preserve"> </w:t>
      </w:r>
      <w:r w:rsidR="00B765FF" w:rsidRPr="00B765FF">
        <w:rPr>
          <w:color w:val="000000"/>
          <w:sz w:val="28"/>
          <w:szCs w:val="28"/>
        </w:rPr>
        <w:t>Организационно-технологические и экономические механизмы процессов поддержания и восстановления жилого фонда многоквартирных домов: монография</w:t>
      </w:r>
      <w:r w:rsidR="00B765FF">
        <w:rPr>
          <w:color w:val="000000"/>
          <w:sz w:val="28"/>
          <w:szCs w:val="28"/>
        </w:rPr>
        <w:t xml:space="preserve">. </w:t>
      </w:r>
      <w:r w:rsidR="00B765FF" w:rsidRPr="00B765FF">
        <w:rPr>
          <w:color w:val="000000"/>
          <w:sz w:val="28"/>
          <w:szCs w:val="28"/>
        </w:rPr>
        <w:t>Ростов н/Д.: Ростовский государственный строительный университет, 2014</w:t>
      </w:r>
      <w:r w:rsidR="00B765FF">
        <w:rPr>
          <w:color w:val="000000"/>
          <w:sz w:val="28"/>
          <w:szCs w:val="28"/>
        </w:rPr>
        <w:t xml:space="preserve"> </w:t>
      </w:r>
    </w:p>
    <w:p w14:paraId="627C056A" w14:textId="52CA1BE0" w:rsidR="001E5B5B" w:rsidRDefault="001E5B5B" w:rsidP="00C322B6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1E5B5B">
        <w:rPr>
          <w:color w:val="000000"/>
          <w:sz w:val="28"/>
          <w:szCs w:val="28"/>
        </w:rPr>
        <w:t xml:space="preserve">Небритов Б.Н. </w:t>
      </w:r>
      <w:r w:rsidR="00B765FF" w:rsidRPr="00B765FF">
        <w:rPr>
          <w:color w:val="000000"/>
          <w:sz w:val="28"/>
          <w:szCs w:val="28"/>
        </w:rPr>
        <w:t>Организация производства на предприятии строительства: учебное пособие</w:t>
      </w:r>
      <w:r w:rsidRPr="001E5B5B">
        <w:rPr>
          <w:color w:val="000000"/>
          <w:sz w:val="28"/>
          <w:szCs w:val="28"/>
        </w:rPr>
        <w:t xml:space="preserve">. </w:t>
      </w:r>
      <w:bookmarkEnd w:id="1"/>
      <w:r w:rsidR="00B765FF" w:rsidRPr="00B765FF">
        <w:rPr>
          <w:color w:val="000000"/>
          <w:sz w:val="28"/>
          <w:szCs w:val="28"/>
        </w:rPr>
        <w:t>Ростов н/Д.: Ростов. гос. строит. университет, 2013</w:t>
      </w:r>
      <w:r w:rsidR="00B765FF">
        <w:rPr>
          <w:color w:val="000000"/>
          <w:sz w:val="28"/>
          <w:szCs w:val="28"/>
        </w:rPr>
        <w:t>.</w:t>
      </w:r>
    </w:p>
    <w:p w14:paraId="4AE8A505" w14:textId="7DD6CB71" w:rsidR="001E5B5B" w:rsidRDefault="00B765FF" w:rsidP="00C322B6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B765FF">
        <w:rPr>
          <w:color w:val="000000"/>
          <w:sz w:val="28"/>
          <w:szCs w:val="28"/>
        </w:rPr>
        <w:t>Харитонов В</w:t>
      </w:r>
      <w:r>
        <w:rPr>
          <w:color w:val="000000"/>
          <w:sz w:val="28"/>
          <w:szCs w:val="28"/>
        </w:rPr>
        <w:t>.</w:t>
      </w:r>
      <w:r w:rsidRPr="00B765F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  <w:r w:rsidRPr="00B765FF">
        <w:rPr>
          <w:color w:val="000000"/>
          <w:sz w:val="28"/>
          <w:szCs w:val="28"/>
        </w:rPr>
        <w:t>Основы организации и управления в строительстве: учебник</w:t>
      </w:r>
      <w:r>
        <w:rPr>
          <w:color w:val="000000"/>
          <w:sz w:val="28"/>
          <w:szCs w:val="28"/>
        </w:rPr>
        <w:t xml:space="preserve">. </w:t>
      </w:r>
      <w:r w:rsidRPr="00B765FF">
        <w:rPr>
          <w:color w:val="000000"/>
          <w:sz w:val="28"/>
          <w:szCs w:val="28"/>
        </w:rPr>
        <w:t>М.: ИЦ "Академия", 2013</w:t>
      </w:r>
      <w:r>
        <w:rPr>
          <w:color w:val="000000"/>
          <w:sz w:val="28"/>
          <w:szCs w:val="28"/>
        </w:rPr>
        <w:t>.</w:t>
      </w:r>
    </w:p>
    <w:p w14:paraId="55941070" w14:textId="77777777" w:rsidR="00C322B6" w:rsidRDefault="00C322B6" w:rsidP="00B765F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  <w:sectPr w:rsidR="00C322B6" w:rsidSect="00D43CB9">
          <w:footerReference w:type="even" r:id="rId13"/>
          <w:footerReference w:type="default" r:id="rId14"/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</w:p>
    <w:p w14:paraId="2E177C78" w14:textId="0C5C2DEE" w:rsidR="001E5B5B" w:rsidRPr="001E5B5B" w:rsidRDefault="001E5B5B" w:rsidP="001E5B5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765FF">
        <w:rPr>
          <w:rFonts w:ascii="Times New Roman" w:hAnsi="Times New Roman"/>
          <w:sz w:val="28"/>
          <w:szCs w:val="28"/>
        </w:rPr>
        <w:t>1</w:t>
      </w:r>
    </w:p>
    <w:p w14:paraId="560EDBD0" w14:textId="77777777" w:rsidR="001E5B5B" w:rsidRPr="001E5B5B" w:rsidRDefault="001E5B5B" w:rsidP="001E5B5B">
      <w:pPr>
        <w:jc w:val="right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Пример оформления титульного листа контрольной работы</w:t>
      </w:r>
    </w:p>
    <w:p w14:paraId="13139AB3" w14:textId="77777777" w:rsidR="001E5B5B" w:rsidRDefault="001E5B5B">
      <w:pPr>
        <w:rPr>
          <w:rFonts w:ascii="Times New Roman" w:hAnsi="Times New Roman"/>
          <w:sz w:val="24"/>
          <w:szCs w:val="24"/>
        </w:rPr>
      </w:pPr>
    </w:p>
    <w:p w14:paraId="72227A39" w14:textId="2F148B48" w:rsidR="001E5B5B" w:rsidRPr="001E5B5B" w:rsidRDefault="00D43CB9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D035CAC" wp14:editId="19AA232F">
            <wp:extent cx="760095" cy="819150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ACCEF" w14:textId="77777777" w:rsidR="00C93554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МИНИСТЕРСТВО </w:t>
      </w:r>
      <w:r w:rsidR="00C93554" w:rsidRPr="00C9355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НАУКИ И ВЫСШЕГО ОБРАЗОВАНИЯ РОССИЙСКОЙ ФЕДЕРАЦИИ </w:t>
      </w:r>
    </w:p>
    <w:p w14:paraId="292F72A8" w14:textId="6514CF0E"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C4E5A65" w14:textId="77777777"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4EE937C" w14:textId="77777777"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4F9CB7C4" w14:textId="77777777"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14:paraId="4A42AB20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7AABCB0E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14:paraId="2B99CF86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14:paraId="46BB0FD6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Контрольная работа по дисциплине</w:t>
      </w:r>
    </w:p>
    <w:p w14:paraId="115B5B83" w14:textId="77777777" w:rsidR="001E5B5B" w:rsidRPr="001B6BB3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0"/>
          <w:lang w:eastAsia="ru-RU"/>
        </w:rPr>
      </w:pPr>
      <w:bookmarkStart w:id="2" w:name="_GoBack"/>
      <w:bookmarkEnd w:id="2"/>
    </w:p>
    <w:p w14:paraId="3C49DB58" w14:textId="4D1BC78F" w:rsidR="001E5B5B" w:rsidRPr="001B6BB3" w:rsidRDefault="001B6BB3" w:rsidP="001E5B5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B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Моделирование организационно-технологических процессов</w:t>
      </w:r>
    </w:p>
    <w:p w14:paraId="3DC3A91E" w14:textId="77777777" w:rsidR="001B6BB3" w:rsidRPr="001E5B5B" w:rsidRDefault="001B6BB3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6"/>
          <w:szCs w:val="24"/>
          <w:lang w:eastAsia="ru-RU"/>
        </w:rPr>
      </w:pPr>
    </w:p>
    <w:p w14:paraId="7870A432" w14:textId="77777777" w:rsidR="001E5B5B" w:rsidRPr="001E5B5B" w:rsidRDefault="001E5B5B" w:rsidP="001E5B5B">
      <w:pPr>
        <w:spacing w:after="0" w:line="240" w:lineRule="auto"/>
        <w:ind w:left="36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Выполнил: __________________________________________________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</w:p>
    <w:p w14:paraId="1457FB37" w14:textId="77777777" w:rsidR="001E5B5B" w:rsidRPr="001E5B5B" w:rsidRDefault="001E5B5B" w:rsidP="001E5B5B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                                                              (Фамилия И.О.)</w:t>
      </w:r>
    </w:p>
    <w:p w14:paraId="0E4D39EF" w14:textId="77777777" w:rsidR="001E5B5B" w:rsidRPr="001E5B5B" w:rsidRDefault="001E5B5B" w:rsidP="001E5B5B">
      <w:pPr>
        <w:spacing w:after="0" w:line="240" w:lineRule="auto"/>
        <w:ind w:left="36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студент _____ курса ________ направление подготовки_</w:t>
      </w:r>
      <w:r w:rsidRPr="001E5B5B"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>08.04.01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_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</w:p>
    <w:p w14:paraId="43B44E34" w14:textId="77777777" w:rsidR="001E5B5B" w:rsidRPr="001E5B5B" w:rsidRDefault="001E5B5B" w:rsidP="001E5B5B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spacing w:after="0" w:line="240" w:lineRule="auto"/>
        <w:ind w:left="180" w:firstLine="324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                                  (срок обучения)</w:t>
      </w:r>
    </w:p>
    <w:p w14:paraId="77290C8F" w14:textId="77777777" w:rsidR="001E5B5B" w:rsidRPr="001E5B5B" w:rsidRDefault="001E5B5B" w:rsidP="001E5B5B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</w:t>
      </w:r>
    </w:p>
    <w:p w14:paraId="7CD3CAD3" w14:textId="77777777" w:rsidR="001E5B5B" w:rsidRPr="001E5B5B" w:rsidRDefault="001E5B5B" w:rsidP="001E5B5B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группа________ № зачетной книжки</w:t>
      </w: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ab/>
      </w:r>
    </w:p>
    <w:p w14:paraId="6418EAAD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AEFC996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4C15580F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9E005BF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52496978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5600ED0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312522D2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8B5A349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B460EEB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9B740AF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06396866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366B70B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688FE5B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0092CF57" w14:textId="77777777"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1B28EDD6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Ростов-на-Дону</w:t>
      </w:r>
    </w:p>
    <w:p w14:paraId="0C38EB2F" w14:textId="77777777"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20__</w:t>
      </w:r>
    </w:p>
    <w:p w14:paraId="7EA33124" w14:textId="77777777" w:rsidR="001E5B5B" w:rsidRPr="00796673" w:rsidRDefault="001E5B5B">
      <w:pPr>
        <w:rPr>
          <w:rFonts w:ascii="Times New Roman" w:hAnsi="Times New Roman"/>
          <w:sz w:val="24"/>
          <w:szCs w:val="24"/>
        </w:rPr>
      </w:pPr>
    </w:p>
    <w:sectPr w:rsidR="001E5B5B" w:rsidRPr="00796673" w:rsidSect="002E190C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VISOR3" w:date="2019-03-21T17:17:00Z" w:initials="A">
    <w:p w14:paraId="2B6CCC96" w14:textId="77777777" w:rsidR="00B81B6F" w:rsidRDefault="00B81B6F">
      <w:pPr>
        <w:pStyle w:val="af4"/>
      </w:pPr>
      <w:r>
        <w:rPr>
          <w:rStyle w:val="af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6CCC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CCC96" w16cid:durableId="203E45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DD29" w14:textId="77777777" w:rsidR="008D1C49" w:rsidRDefault="008D1C49" w:rsidP="001B5855">
      <w:pPr>
        <w:spacing w:after="0" w:line="240" w:lineRule="auto"/>
      </w:pPr>
      <w:r>
        <w:separator/>
      </w:r>
    </w:p>
  </w:endnote>
  <w:endnote w:type="continuationSeparator" w:id="0">
    <w:p w14:paraId="108D6AB6" w14:textId="77777777" w:rsidR="008D1C49" w:rsidRDefault="008D1C49" w:rsidP="001B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FDD6D" w14:textId="77777777" w:rsidR="00B81B6F" w:rsidRDefault="00B81B6F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04E846E" w14:textId="77777777" w:rsidR="00B81B6F" w:rsidRDefault="00B81B6F" w:rsidP="009D5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DFB52" w14:textId="77777777" w:rsidR="00B81B6F" w:rsidRDefault="00B81B6F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B6BB3">
      <w:rPr>
        <w:rStyle w:val="af1"/>
        <w:noProof/>
      </w:rPr>
      <w:t>1</w:t>
    </w:r>
    <w:r>
      <w:rPr>
        <w:rStyle w:val="af1"/>
      </w:rPr>
      <w:fldChar w:fldCharType="end"/>
    </w:r>
  </w:p>
  <w:p w14:paraId="09CF363C" w14:textId="77777777" w:rsidR="00B81B6F" w:rsidRDefault="00B81B6F" w:rsidP="009D5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6D90F" w14:textId="77777777" w:rsidR="008D1C49" w:rsidRDefault="008D1C49" w:rsidP="001B5855">
      <w:pPr>
        <w:spacing w:after="0" w:line="240" w:lineRule="auto"/>
      </w:pPr>
      <w:r>
        <w:separator/>
      </w:r>
    </w:p>
  </w:footnote>
  <w:footnote w:type="continuationSeparator" w:id="0">
    <w:p w14:paraId="1588332B" w14:textId="77777777" w:rsidR="008D1C49" w:rsidRDefault="008D1C49" w:rsidP="001B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6203"/>
    <w:multiLevelType w:val="hybridMultilevel"/>
    <w:tmpl w:val="4E76572A"/>
    <w:lvl w:ilvl="0" w:tplc="CF822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0E07C9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D347E2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5B600C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7F397B"/>
    <w:multiLevelType w:val="hybridMultilevel"/>
    <w:tmpl w:val="C1B4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D30E71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OR3">
    <w15:presenceInfo w15:providerId="None" w15:userId="ADVISOR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F6"/>
    <w:rsid w:val="00003899"/>
    <w:rsid w:val="0001187E"/>
    <w:rsid w:val="00011F86"/>
    <w:rsid w:val="00011FB1"/>
    <w:rsid w:val="000159B7"/>
    <w:rsid w:val="00015AB2"/>
    <w:rsid w:val="00017A77"/>
    <w:rsid w:val="00017CAF"/>
    <w:rsid w:val="00017D89"/>
    <w:rsid w:val="00021110"/>
    <w:rsid w:val="00025730"/>
    <w:rsid w:val="00027C12"/>
    <w:rsid w:val="00041310"/>
    <w:rsid w:val="00043E70"/>
    <w:rsid w:val="00055EC3"/>
    <w:rsid w:val="00056F01"/>
    <w:rsid w:val="00063188"/>
    <w:rsid w:val="00075E58"/>
    <w:rsid w:val="00077464"/>
    <w:rsid w:val="0009196C"/>
    <w:rsid w:val="000A55B3"/>
    <w:rsid w:val="000A6312"/>
    <w:rsid w:val="000A686B"/>
    <w:rsid w:val="000A7D17"/>
    <w:rsid w:val="000B40FC"/>
    <w:rsid w:val="000C211A"/>
    <w:rsid w:val="000C3B31"/>
    <w:rsid w:val="000C5465"/>
    <w:rsid w:val="000C5BB6"/>
    <w:rsid w:val="000D47CB"/>
    <w:rsid w:val="000E4F3D"/>
    <w:rsid w:val="000F440E"/>
    <w:rsid w:val="000F46BA"/>
    <w:rsid w:val="000F75A8"/>
    <w:rsid w:val="001069ED"/>
    <w:rsid w:val="00107455"/>
    <w:rsid w:val="001077B0"/>
    <w:rsid w:val="00107F3C"/>
    <w:rsid w:val="00110131"/>
    <w:rsid w:val="001156C7"/>
    <w:rsid w:val="0012010B"/>
    <w:rsid w:val="00121123"/>
    <w:rsid w:val="0012430C"/>
    <w:rsid w:val="001244A9"/>
    <w:rsid w:val="00127040"/>
    <w:rsid w:val="00133B8F"/>
    <w:rsid w:val="00154164"/>
    <w:rsid w:val="001575AE"/>
    <w:rsid w:val="00164FD2"/>
    <w:rsid w:val="00165FD1"/>
    <w:rsid w:val="00171476"/>
    <w:rsid w:val="00172036"/>
    <w:rsid w:val="00174AE1"/>
    <w:rsid w:val="00174C45"/>
    <w:rsid w:val="00176A49"/>
    <w:rsid w:val="00176AFC"/>
    <w:rsid w:val="00180165"/>
    <w:rsid w:val="00185570"/>
    <w:rsid w:val="00185C29"/>
    <w:rsid w:val="001860E9"/>
    <w:rsid w:val="00186CC9"/>
    <w:rsid w:val="00191B53"/>
    <w:rsid w:val="00196274"/>
    <w:rsid w:val="001A43D9"/>
    <w:rsid w:val="001A54F6"/>
    <w:rsid w:val="001A7365"/>
    <w:rsid w:val="001B1DC5"/>
    <w:rsid w:val="001B5855"/>
    <w:rsid w:val="001B62B3"/>
    <w:rsid w:val="001B6BB3"/>
    <w:rsid w:val="001C290A"/>
    <w:rsid w:val="001C7947"/>
    <w:rsid w:val="001D2FEC"/>
    <w:rsid w:val="001E0881"/>
    <w:rsid w:val="001E10C3"/>
    <w:rsid w:val="001E1CDB"/>
    <w:rsid w:val="001E2B08"/>
    <w:rsid w:val="001E5B5B"/>
    <w:rsid w:val="00201A9B"/>
    <w:rsid w:val="00201B21"/>
    <w:rsid w:val="00203B80"/>
    <w:rsid w:val="00217AA6"/>
    <w:rsid w:val="00221A4F"/>
    <w:rsid w:val="002230AE"/>
    <w:rsid w:val="0022447D"/>
    <w:rsid w:val="00231666"/>
    <w:rsid w:val="00237197"/>
    <w:rsid w:val="00237640"/>
    <w:rsid w:val="0024189A"/>
    <w:rsid w:val="00244847"/>
    <w:rsid w:val="00252937"/>
    <w:rsid w:val="00253994"/>
    <w:rsid w:val="00253F9A"/>
    <w:rsid w:val="00257945"/>
    <w:rsid w:val="00267435"/>
    <w:rsid w:val="00273C18"/>
    <w:rsid w:val="0027418C"/>
    <w:rsid w:val="00282381"/>
    <w:rsid w:val="0029296E"/>
    <w:rsid w:val="00292C96"/>
    <w:rsid w:val="00293696"/>
    <w:rsid w:val="002A00D8"/>
    <w:rsid w:val="002A0E0D"/>
    <w:rsid w:val="002A22B9"/>
    <w:rsid w:val="002A3591"/>
    <w:rsid w:val="002A771E"/>
    <w:rsid w:val="002B12CD"/>
    <w:rsid w:val="002D3CB2"/>
    <w:rsid w:val="002D7A5C"/>
    <w:rsid w:val="002E0C11"/>
    <w:rsid w:val="002E190C"/>
    <w:rsid w:val="002F0FB2"/>
    <w:rsid w:val="00300859"/>
    <w:rsid w:val="0030087E"/>
    <w:rsid w:val="00307109"/>
    <w:rsid w:val="00307DD9"/>
    <w:rsid w:val="00316332"/>
    <w:rsid w:val="0031791E"/>
    <w:rsid w:val="00321693"/>
    <w:rsid w:val="00323ED5"/>
    <w:rsid w:val="00325921"/>
    <w:rsid w:val="0033141F"/>
    <w:rsid w:val="00337F4A"/>
    <w:rsid w:val="003435D8"/>
    <w:rsid w:val="003510A2"/>
    <w:rsid w:val="00355C9C"/>
    <w:rsid w:val="003566F5"/>
    <w:rsid w:val="00363426"/>
    <w:rsid w:val="00363C78"/>
    <w:rsid w:val="003704BB"/>
    <w:rsid w:val="003715AE"/>
    <w:rsid w:val="003719CB"/>
    <w:rsid w:val="00377812"/>
    <w:rsid w:val="003A4087"/>
    <w:rsid w:val="003A5E24"/>
    <w:rsid w:val="003B1A18"/>
    <w:rsid w:val="003B5212"/>
    <w:rsid w:val="003B7E3C"/>
    <w:rsid w:val="003C3728"/>
    <w:rsid w:val="003C6ED4"/>
    <w:rsid w:val="003D25E8"/>
    <w:rsid w:val="003D3C0A"/>
    <w:rsid w:val="003E2801"/>
    <w:rsid w:val="003E297E"/>
    <w:rsid w:val="003E3E85"/>
    <w:rsid w:val="003E7658"/>
    <w:rsid w:val="003E7EE6"/>
    <w:rsid w:val="003F1F63"/>
    <w:rsid w:val="003F7C40"/>
    <w:rsid w:val="00404AB4"/>
    <w:rsid w:val="00417262"/>
    <w:rsid w:val="00424DBA"/>
    <w:rsid w:val="00431BCC"/>
    <w:rsid w:val="00432F12"/>
    <w:rsid w:val="004345B9"/>
    <w:rsid w:val="004348D4"/>
    <w:rsid w:val="00442CAE"/>
    <w:rsid w:val="00447637"/>
    <w:rsid w:val="00450228"/>
    <w:rsid w:val="00454DF9"/>
    <w:rsid w:val="00456796"/>
    <w:rsid w:val="00463603"/>
    <w:rsid w:val="00467529"/>
    <w:rsid w:val="0047203D"/>
    <w:rsid w:val="00484805"/>
    <w:rsid w:val="00497C92"/>
    <w:rsid w:val="004A3A28"/>
    <w:rsid w:val="004A571D"/>
    <w:rsid w:val="004A5AA0"/>
    <w:rsid w:val="004B2504"/>
    <w:rsid w:val="004B5117"/>
    <w:rsid w:val="004B59C0"/>
    <w:rsid w:val="004B7DA5"/>
    <w:rsid w:val="004D01D7"/>
    <w:rsid w:val="004D053B"/>
    <w:rsid w:val="004D11F9"/>
    <w:rsid w:val="004D3C37"/>
    <w:rsid w:val="004D484D"/>
    <w:rsid w:val="004D6314"/>
    <w:rsid w:val="004E110A"/>
    <w:rsid w:val="004E2DCF"/>
    <w:rsid w:val="004F1762"/>
    <w:rsid w:val="004F5979"/>
    <w:rsid w:val="00504E62"/>
    <w:rsid w:val="0050560C"/>
    <w:rsid w:val="00506987"/>
    <w:rsid w:val="00507040"/>
    <w:rsid w:val="00511278"/>
    <w:rsid w:val="00514DB5"/>
    <w:rsid w:val="00516FBC"/>
    <w:rsid w:val="00517471"/>
    <w:rsid w:val="00521A11"/>
    <w:rsid w:val="005222BE"/>
    <w:rsid w:val="0052754B"/>
    <w:rsid w:val="0053041A"/>
    <w:rsid w:val="00540C9E"/>
    <w:rsid w:val="00540CB9"/>
    <w:rsid w:val="00547A51"/>
    <w:rsid w:val="00555A64"/>
    <w:rsid w:val="00556F02"/>
    <w:rsid w:val="00564DBF"/>
    <w:rsid w:val="005660EA"/>
    <w:rsid w:val="00571E12"/>
    <w:rsid w:val="00572ADF"/>
    <w:rsid w:val="005811D9"/>
    <w:rsid w:val="0059014A"/>
    <w:rsid w:val="0059409D"/>
    <w:rsid w:val="005A4723"/>
    <w:rsid w:val="005A6BD3"/>
    <w:rsid w:val="005B7CAE"/>
    <w:rsid w:val="005B7E3B"/>
    <w:rsid w:val="005C41EC"/>
    <w:rsid w:val="005C6467"/>
    <w:rsid w:val="005E0994"/>
    <w:rsid w:val="005E257D"/>
    <w:rsid w:val="005E3948"/>
    <w:rsid w:val="005F151D"/>
    <w:rsid w:val="005F57E0"/>
    <w:rsid w:val="00600B10"/>
    <w:rsid w:val="00607ABC"/>
    <w:rsid w:val="00613684"/>
    <w:rsid w:val="00614044"/>
    <w:rsid w:val="00631DFE"/>
    <w:rsid w:val="0063412A"/>
    <w:rsid w:val="0064052F"/>
    <w:rsid w:val="00640BB4"/>
    <w:rsid w:val="00654B41"/>
    <w:rsid w:val="00660EDA"/>
    <w:rsid w:val="00682999"/>
    <w:rsid w:val="00683811"/>
    <w:rsid w:val="006A037A"/>
    <w:rsid w:val="006A733C"/>
    <w:rsid w:val="006B0EA8"/>
    <w:rsid w:val="006B1001"/>
    <w:rsid w:val="006B5BAA"/>
    <w:rsid w:val="006B5BCD"/>
    <w:rsid w:val="006C0677"/>
    <w:rsid w:val="006C301F"/>
    <w:rsid w:val="006C6C6F"/>
    <w:rsid w:val="006D7546"/>
    <w:rsid w:val="006E57BE"/>
    <w:rsid w:val="006F0771"/>
    <w:rsid w:val="006F16D8"/>
    <w:rsid w:val="0070220C"/>
    <w:rsid w:val="00702EA9"/>
    <w:rsid w:val="00705029"/>
    <w:rsid w:val="00712FC9"/>
    <w:rsid w:val="00722BA6"/>
    <w:rsid w:val="00737C27"/>
    <w:rsid w:val="00743694"/>
    <w:rsid w:val="007468EA"/>
    <w:rsid w:val="0075735E"/>
    <w:rsid w:val="00761F95"/>
    <w:rsid w:val="0076713C"/>
    <w:rsid w:val="00780B32"/>
    <w:rsid w:val="00783E29"/>
    <w:rsid w:val="00795CA5"/>
    <w:rsid w:val="0079649A"/>
    <w:rsid w:val="00796673"/>
    <w:rsid w:val="007A123F"/>
    <w:rsid w:val="007A3D0E"/>
    <w:rsid w:val="007B3567"/>
    <w:rsid w:val="007B43FD"/>
    <w:rsid w:val="007B563E"/>
    <w:rsid w:val="007B634F"/>
    <w:rsid w:val="007B746B"/>
    <w:rsid w:val="007C28B3"/>
    <w:rsid w:val="007C4288"/>
    <w:rsid w:val="007D3123"/>
    <w:rsid w:val="007D5B58"/>
    <w:rsid w:val="007E4EBC"/>
    <w:rsid w:val="0080130D"/>
    <w:rsid w:val="00801C4B"/>
    <w:rsid w:val="00801DD4"/>
    <w:rsid w:val="00810A1E"/>
    <w:rsid w:val="0081453C"/>
    <w:rsid w:val="0081760D"/>
    <w:rsid w:val="008205E2"/>
    <w:rsid w:val="008278F0"/>
    <w:rsid w:val="0083137C"/>
    <w:rsid w:val="0083527D"/>
    <w:rsid w:val="00837162"/>
    <w:rsid w:val="00843754"/>
    <w:rsid w:val="00855DF8"/>
    <w:rsid w:val="00875081"/>
    <w:rsid w:val="00890C80"/>
    <w:rsid w:val="00895008"/>
    <w:rsid w:val="008A7466"/>
    <w:rsid w:val="008B1AB1"/>
    <w:rsid w:val="008B31AC"/>
    <w:rsid w:val="008B5B22"/>
    <w:rsid w:val="008B7D2A"/>
    <w:rsid w:val="008C0432"/>
    <w:rsid w:val="008C40C3"/>
    <w:rsid w:val="008C4668"/>
    <w:rsid w:val="008C5473"/>
    <w:rsid w:val="008C6675"/>
    <w:rsid w:val="008D1C49"/>
    <w:rsid w:val="008D3708"/>
    <w:rsid w:val="008D5224"/>
    <w:rsid w:val="008E077C"/>
    <w:rsid w:val="008E32B3"/>
    <w:rsid w:val="008F451F"/>
    <w:rsid w:val="00901C07"/>
    <w:rsid w:val="00904D96"/>
    <w:rsid w:val="00913996"/>
    <w:rsid w:val="009172B3"/>
    <w:rsid w:val="009267DF"/>
    <w:rsid w:val="00927DE7"/>
    <w:rsid w:val="00931B06"/>
    <w:rsid w:val="0093277E"/>
    <w:rsid w:val="00937BBC"/>
    <w:rsid w:val="00940198"/>
    <w:rsid w:val="00941120"/>
    <w:rsid w:val="009426FA"/>
    <w:rsid w:val="00945316"/>
    <w:rsid w:val="009501F4"/>
    <w:rsid w:val="00961D82"/>
    <w:rsid w:val="009703C6"/>
    <w:rsid w:val="00972CBB"/>
    <w:rsid w:val="009928F3"/>
    <w:rsid w:val="009931CD"/>
    <w:rsid w:val="00993301"/>
    <w:rsid w:val="0099406F"/>
    <w:rsid w:val="00995452"/>
    <w:rsid w:val="009A0BFB"/>
    <w:rsid w:val="009B3E3D"/>
    <w:rsid w:val="009C0B08"/>
    <w:rsid w:val="009C3DD6"/>
    <w:rsid w:val="009C49B0"/>
    <w:rsid w:val="009D5045"/>
    <w:rsid w:val="009D5913"/>
    <w:rsid w:val="009E0034"/>
    <w:rsid w:val="009E03E6"/>
    <w:rsid w:val="009E3048"/>
    <w:rsid w:val="009F1665"/>
    <w:rsid w:val="00A27134"/>
    <w:rsid w:val="00A27340"/>
    <w:rsid w:val="00A31597"/>
    <w:rsid w:val="00A40AA2"/>
    <w:rsid w:val="00A51011"/>
    <w:rsid w:val="00A54140"/>
    <w:rsid w:val="00A67F55"/>
    <w:rsid w:val="00A74D49"/>
    <w:rsid w:val="00A750A3"/>
    <w:rsid w:val="00A759A2"/>
    <w:rsid w:val="00A8072D"/>
    <w:rsid w:val="00A81AC5"/>
    <w:rsid w:val="00A838A3"/>
    <w:rsid w:val="00A871FF"/>
    <w:rsid w:val="00A92F4C"/>
    <w:rsid w:val="00AA0B2E"/>
    <w:rsid w:val="00AA3AC7"/>
    <w:rsid w:val="00AB5A45"/>
    <w:rsid w:val="00AB7D29"/>
    <w:rsid w:val="00AC49D9"/>
    <w:rsid w:val="00AD0FBE"/>
    <w:rsid w:val="00AD107F"/>
    <w:rsid w:val="00AD5EBE"/>
    <w:rsid w:val="00AD71FA"/>
    <w:rsid w:val="00AD7274"/>
    <w:rsid w:val="00AD733F"/>
    <w:rsid w:val="00AE0DEA"/>
    <w:rsid w:val="00AE533D"/>
    <w:rsid w:val="00B03AE6"/>
    <w:rsid w:val="00B20427"/>
    <w:rsid w:val="00B33C33"/>
    <w:rsid w:val="00B3415F"/>
    <w:rsid w:val="00B36A58"/>
    <w:rsid w:val="00B43C92"/>
    <w:rsid w:val="00B62BD1"/>
    <w:rsid w:val="00B75448"/>
    <w:rsid w:val="00B756A7"/>
    <w:rsid w:val="00B765FF"/>
    <w:rsid w:val="00B81B6F"/>
    <w:rsid w:val="00B844E8"/>
    <w:rsid w:val="00B84D1B"/>
    <w:rsid w:val="00B9023A"/>
    <w:rsid w:val="00B91378"/>
    <w:rsid w:val="00B92DC1"/>
    <w:rsid w:val="00B96AD5"/>
    <w:rsid w:val="00B96AE2"/>
    <w:rsid w:val="00B97314"/>
    <w:rsid w:val="00BC3684"/>
    <w:rsid w:val="00BC39D3"/>
    <w:rsid w:val="00BC46F2"/>
    <w:rsid w:val="00BC6164"/>
    <w:rsid w:val="00BD201A"/>
    <w:rsid w:val="00BD2F91"/>
    <w:rsid w:val="00BE154D"/>
    <w:rsid w:val="00BE2231"/>
    <w:rsid w:val="00BE5676"/>
    <w:rsid w:val="00BE78A4"/>
    <w:rsid w:val="00BF40C3"/>
    <w:rsid w:val="00BF725C"/>
    <w:rsid w:val="00C1783B"/>
    <w:rsid w:val="00C2121A"/>
    <w:rsid w:val="00C23B5E"/>
    <w:rsid w:val="00C258C9"/>
    <w:rsid w:val="00C27775"/>
    <w:rsid w:val="00C2781E"/>
    <w:rsid w:val="00C322B6"/>
    <w:rsid w:val="00C32CC6"/>
    <w:rsid w:val="00C32DCD"/>
    <w:rsid w:val="00C3701C"/>
    <w:rsid w:val="00C50A00"/>
    <w:rsid w:val="00C52B80"/>
    <w:rsid w:val="00C5401B"/>
    <w:rsid w:val="00C549E8"/>
    <w:rsid w:val="00C573A9"/>
    <w:rsid w:val="00C61315"/>
    <w:rsid w:val="00C642DA"/>
    <w:rsid w:val="00C64A6C"/>
    <w:rsid w:val="00C71FB2"/>
    <w:rsid w:val="00C724AE"/>
    <w:rsid w:val="00C82E27"/>
    <w:rsid w:val="00C8444F"/>
    <w:rsid w:val="00C84C94"/>
    <w:rsid w:val="00C85A7C"/>
    <w:rsid w:val="00C87408"/>
    <w:rsid w:val="00C9013A"/>
    <w:rsid w:val="00C93554"/>
    <w:rsid w:val="00C93DA3"/>
    <w:rsid w:val="00C94CD0"/>
    <w:rsid w:val="00C97294"/>
    <w:rsid w:val="00CB383D"/>
    <w:rsid w:val="00CB533C"/>
    <w:rsid w:val="00CB6B61"/>
    <w:rsid w:val="00CC0166"/>
    <w:rsid w:val="00CC2FF5"/>
    <w:rsid w:val="00CC6E9E"/>
    <w:rsid w:val="00CD3767"/>
    <w:rsid w:val="00CD529A"/>
    <w:rsid w:val="00CD5944"/>
    <w:rsid w:val="00CD5E73"/>
    <w:rsid w:val="00CD7C48"/>
    <w:rsid w:val="00CE06E2"/>
    <w:rsid w:val="00CE23B9"/>
    <w:rsid w:val="00CE2BD4"/>
    <w:rsid w:val="00CE702C"/>
    <w:rsid w:val="00CE75B4"/>
    <w:rsid w:val="00CF6288"/>
    <w:rsid w:val="00D01B5D"/>
    <w:rsid w:val="00D027F0"/>
    <w:rsid w:val="00D0596A"/>
    <w:rsid w:val="00D07076"/>
    <w:rsid w:val="00D11AC4"/>
    <w:rsid w:val="00D152D3"/>
    <w:rsid w:val="00D15381"/>
    <w:rsid w:val="00D15A42"/>
    <w:rsid w:val="00D20EBC"/>
    <w:rsid w:val="00D24A50"/>
    <w:rsid w:val="00D24D7D"/>
    <w:rsid w:val="00D3672F"/>
    <w:rsid w:val="00D43CB9"/>
    <w:rsid w:val="00D508FC"/>
    <w:rsid w:val="00D51F2E"/>
    <w:rsid w:val="00D62F01"/>
    <w:rsid w:val="00D63C8E"/>
    <w:rsid w:val="00D657B0"/>
    <w:rsid w:val="00D744C5"/>
    <w:rsid w:val="00D76FD8"/>
    <w:rsid w:val="00D77CF9"/>
    <w:rsid w:val="00D80761"/>
    <w:rsid w:val="00D93D0E"/>
    <w:rsid w:val="00D953E1"/>
    <w:rsid w:val="00DB18B5"/>
    <w:rsid w:val="00DB24A5"/>
    <w:rsid w:val="00DB2522"/>
    <w:rsid w:val="00DC0ED8"/>
    <w:rsid w:val="00DC5891"/>
    <w:rsid w:val="00DC6516"/>
    <w:rsid w:val="00DD4E97"/>
    <w:rsid w:val="00DE4068"/>
    <w:rsid w:val="00DE6313"/>
    <w:rsid w:val="00DE6F72"/>
    <w:rsid w:val="00DF1187"/>
    <w:rsid w:val="00DF3B8F"/>
    <w:rsid w:val="00DF5482"/>
    <w:rsid w:val="00DF551B"/>
    <w:rsid w:val="00DF6CE2"/>
    <w:rsid w:val="00E036E0"/>
    <w:rsid w:val="00E043FA"/>
    <w:rsid w:val="00E123EE"/>
    <w:rsid w:val="00E25AC9"/>
    <w:rsid w:val="00E25D55"/>
    <w:rsid w:val="00E2626C"/>
    <w:rsid w:val="00E27E98"/>
    <w:rsid w:val="00E34295"/>
    <w:rsid w:val="00E34A02"/>
    <w:rsid w:val="00E40D0F"/>
    <w:rsid w:val="00E41C83"/>
    <w:rsid w:val="00E460EE"/>
    <w:rsid w:val="00E461C0"/>
    <w:rsid w:val="00E5400C"/>
    <w:rsid w:val="00E637C4"/>
    <w:rsid w:val="00E655C0"/>
    <w:rsid w:val="00E70E91"/>
    <w:rsid w:val="00E7446C"/>
    <w:rsid w:val="00E77808"/>
    <w:rsid w:val="00E82732"/>
    <w:rsid w:val="00E84A4D"/>
    <w:rsid w:val="00E85950"/>
    <w:rsid w:val="00E85DEF"/>
    <w:rsid w:val="00E87B12"/>
    <w:rsid w:val="00E87B4A"/>
    <w:rsid w:val="00EA5463"/>
    <w:rsid w:val="00EB449F"/>
    <w:rsid w:val="00EC16A9"/>
    <w:rsid w:val="00EC2A42"/>
    <w:rsid w:val="00EC4265"/>
    <w:rsid w:val="00EC7E51"/>
    <w:rsid w:val="00ED0765"/>
    <w:rsid w:val="00ED3739"/>
    <w:rsid w:val="00EE0892"/>
    <w:rsid w:val="00EE1CF0"/>
    <w:rsid w:val="00EE4ED4"/>
    <w:rsid w:val="00EE7E8D"/>
    <w:rsid w:val="00EF05C1"/>
    <w:rsid w:val="00EF7FB1"/>
    <w:rsid w:val="00F007C7"/>
    <w:rsid w:val="00F00C99"/>
    <w:rsid w:val="00F023A9"/>
    <w:rsid w:val="00F02823"/>
    <w:rsid w:val="00F145B3"/>
    <w:rsid w:val="00F2466E"/>
    <w:rsid w:val="00F25E26"/>
    <w:rsid w:val="00F30056"/>
    <w:rsid w:val="00F3641D"/>
    <w:rsid w:val="00F40251"/>
    <w:rsid w:val="00F419A0"/>
    <w:rsid w:val="00F42BFB"/>
    <w:rsid w:val="00F462E3"/>
    <w:rsid w:val="00F54A87"/>
    <w:rsid w:val="00F55137"/>
    <w:rsid w:val="00F72D50"/>
    <w:rsid w:val="00F76D78"/>
    <w:rsid w:val="00F77A50"/>
    <w:rsid w:val="00F82042"/>
    <w:rsid w:val="00F826EA"/>
    <w:rsid w:val="00F8371C"/>
    <w:rsid w:val="00F86B80"/>
    <w:rsid w:val="00F927EF"/>
    <w:rsid w:val="00F92DD2"/>
    <w:rsid w:val="00FA567B"/>
    <w:rsid w:val="00FB0529"/>
    <w:rsid w:val="00FB0CA9"/>
    <w:rsid w:val="00FB2B3A"/>
    <w:rsid w:val="00FB3243"/>
    <w:rsid w:val="00FB6782"/>
    <w:rsid w:val="00FC28AF"/>
    <w:rsid w:val="00FD4980"/>
    <w:rsid w:val="00FE440F"/>
    <w:rsid w:val="00FE5F4F"/>
    <w:rsid w:val="00FE6218"/>
    <w:rsid w:val="00FE74D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BEE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CB5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27E9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27E98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B585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uiPriority w:val="99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uiPriority w:val="99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semiHidden/>
    <w:rsid w:val="00E27E98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semiHidden/>
    <w:rsid w:val="00E27E9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af2">
    <w:name w:val="Normal (Web)"/>
    <w:basedOn w:val="a"/>
    <w:uiPriority w:val="99"/>
    <w:unhideWhenUsed/>
    <w:rsid w:val="00C322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81B6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81B6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81B6F"/>
    <w:rPr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81B6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81B6F"/>
    <w:rPr>
      <w:b/>
      <w:bCs/>
      <w:lang w:eastAsia="en-US"/>
    </w:rPr>
  </w:style>
  <w:style w:type="table" w:customStyle="1" w:styleId="TableGrid">
    <w:name w:val="TableGrid"/>
    <w:rsid w:val="00B81B6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No Spacing"/>
    <w:uiPriority w:val="1"/>
    <w:qFormat/>
    <w:rsid w:val="00C9355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CB5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27E9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27E98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B585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uiPriority w:val="99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uiPriority w:val="99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semiHidden/>
    <w:rsid w:val="00E27E98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semiHidden/>
    <w:rsid w:val="00E27E9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af2">
    <w:name w:val="Normal (Web)"/>
    <w:basedOn w:val="a"/>
    <w:uiPriority w:val="99"/>
    <w:unhideWhenUsed/>
    <w:rsid w:val="00C322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81B6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81B6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81B6F"/>
    <w:rPr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81B6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81B6F"/>
    <w:rPr>
      <w:b/>
      <w:bCs/>
      <w:lang w:eastAsia="en-US"/>
    </w:rPr>
  </w:style>
  <w:style w:type="table" w:customStyle="1" w:styleId="TableGrid">
    <w:name w:val="TableGrid"/>
    <w:rsid w:val="00B81B6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No Spacing"/>
    <w:uiPriority w:val="1"/>
    <w:qFormat/>
    <w:rsid w:val="00C9355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Eximer</cp:lastModifiedBy>
  <cp:revision>3</cp:revision>
  <cp:lastPrinted>2017-02-16T11:25:00Z</cp:lastPrinted>
  <dcterms:created xsi:type="dcterms:W3CDTF">2019-12-08T21:18:00Z</dcterms:created>
  <dcterms:modified xsi:type="dcterms:W3CDTF">2020-02-25T21:39:00Z</dcterms:modified>
</cp:coreProperties>
</file>